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642" w:rsidRPr="006675E9" w:rsidRDefault="00404642" w:rsidP="00404642">
      <w:pPr>
        <w:tabs>
          <w:tab w:val="left" w:pos="567"/>
          <w:tab w:val="left" w:pos="3969"/>
          <w:tab w:val="left" w:pos="5103"/>
          <w:tab w:val="center" w:pos="6946"/>
        </w:tabs>
        <w:spacing w:before="40" w:after="40" w:line="264" w:lineRule="auto"/>
        <w:ind w:firstLineChars="100" w:firstLine="321"/>
        <w:jc w:val="center"/>
        <w:rPr>
          <w:b/>
          <w:sz w:val="32"/>
          <w:szCs w:val="32"/>
          <w:lang w:val="pt-BR"/>
        </w:rPr>
      </w:pPr>
      <w:r w:rsidRPr="006675E9">
        <w:rPr>
          <w:b/>
          <w:sz w:val="32"/>
          <w:szCs w:val="32"/>
          <w:lang w:val="pt-BR"/>
        </w:rPr>
        <w:t>CHƯƠNG TRÌNH MÔN HỌC</w:t>
      </w:r>
    </w:p>
    <w:p w:rsidR="00404642" w:rsidRPr="006675E9" w:rsidRDefault="00404642" w:rsidP="00404642">
      <w:pPr>
        <w:spacing w:before="40" w:after="40" w:line="264" w:lineRule="auto"/>
        <w:ind w:firstLineChars="100" w:firstLine="251"/>
        <w:jc w:val="center"/>
        <w:rPr>
          <w:b/>
          <w:sz w:val="25"/>
          <w:szCs w:val="25"/>
          <w:lang w:val="pt-BR"/>
        </w:rPr>
      </w:pPr>
    </w:p>
    <w:p w:rsidR="00404642" w:rsidRPr="006675E9" w:rsidRDefault="00404642" w:rsidP="00404642">
      <w:pPr>
        <w:spacing w:before="40" w:after="40" w:line="264" w:lineRule="auto"/>
        <w:ind w:firstLineChars="100" w:firstLine="251"/>
        <w:rPr>
          <w:b/>
          <w:sz w:val="25"/>
          <w:szCs w:val="25"/>
          <w:lang w:val="pt-BR"/>
        </w:rPr>
      </w:pPr>
      <w:r w:rsidRPr="006675E9">
        <w:rPr>
          <w:b/>
          <w:bCs/>
          <w:sz w:val="25"/>
          <w:szCs w:val="25"/>
          <w:lang w:val="pt-BR"/>
        </w:rPr>
        <w:t>Tên môn học</w:t>
      </w:r>
      <w:r w:rsidRPr="006675E9">
        <w:rPr>
          <w:b/>
          <w:sz w:val="25"/>
          <w:szCs w:val="25"/>
          <w:lang w:val="pt-BR"/>
        </w:rPr>
        <w:t>: THỊ TRƯỜNG TÀI CHÍNH</w:t>
      </w:r>
    </w:p>
    <w:p w:rsidR="00404642" w:rsidRPr="006675E9" w:rsidRDefault="00404642" w:rsidP="00404642">
      <w:pPr>
        <w:spacing w:before="40" w:after="40" w:line="264" w:lineRule="auto"/>
        <w:ind w:firstLineChars="100" w:firstLine="251"/>
        <w:jc w:val="both"/>
        <w:outlineLvl w:val="0"/>
        <w:rPr>
          <w:b/>
          <w:sz w:val="25"/>
          <w:szCs w:val="25"/>
          <w:lang w:val="pt-BR"/>
        </w:rPr>
      </w:pPr>
      <w:r w:rsidRPr="006675E9">
        <w:rPr>
          <w:b/>
          <w:bCs/>
          <w:sz w:val="25"/>
          <w:szCs w:val="25"/>
          <w:lang w:val="pt-BR"/>
        </w:rPr>
        <w:t>Mã môn học</w:t>
      </w:r>
      <w:r w:rsidRPr="006675E9">
        <w:rPr>
          <w:b/>
          <w:sz w:val="25"/>
          <w:szCs w:val="25"/>
          <w:lang w:val="pt-BR"/>
        </w:rPr>
        <w:t>: KTC280</w:t>
      </w:r>
    </w:p>
    <w:p w:rsidR="00404642" w:rsidRPr="006675E9" w:rsidRDefault="00404642" w:rsidP="00404642">
      <w:pPr>
        <w:spacing w:before="40" w:after="40" w:line="264" w:lineRule="auto"/>
        <w:ind w:firstLineChars="100" w:firstLine="251"/>
        <w:jc w:val="both"/>
        <w:rPr>
          <w:sz w:val="25"/>
          <w:szCs w:val="25"/>
          <w:lang w:val="pt-BR"/>
        </w:rPr>
      </w:pPr>
      <w:r w:rsidRPr="006675E9">
        <w:rPr>
          <w:b/>
          <w:bCs/>
          <w:sz w:val="25"/>
          <w:szCs w:val="25"/>
          <w:lang w:val="pt-BR"/>
        </w:rPr>
        <w:t>Thời gian thực hiện môn học: 60 giờ;</w:t>
      </w:r>
      <w:r w:rsidRPr="006675E9">
        <w:rPr>
          <w:bCs/>
          <w:sz w:val="25"/>
          <w:szCs w:val="25"/>
          <w:lang w:val="pt-BR"/>
        </w:rPr>
        <w:t xml:space="preserve"> (Lý thuyết: 28 giờ; Thực hành, thí nghiệm, thảo luận, bài tập: 30 giờ; Kiểm tra: 2 giờ)</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I - VỊ TRÍ , TÍNH CHẤT MÔN HỌC:</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 Vị trí:</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Thị trường tài chính là một môn học thuộc nhóm các môn học cơ sở gồm những kiến thức chung về tài chính, trong nhóm các môn học cơ sở, môn Thị trường tài chính được bố trí sau các môn Kinh tế vi mô, Tài chính doanh nghiệp.</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  Tính chất:</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Môn học Thị trường tài chính cung cấp những kiến thức cơ bản, nền tảng về tài chính làm cơ sở cho sinh viên nhận thức các môn chuyên môn của ngành.</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II - MỤC TIÊU MÔN HỌC:</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 Kiến thức:</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Vận dụng những nội dung của Thị trường tài chính vào học các môn học của nghề.</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 Kỹ năng:</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Xử lý được các vấn đề về hoạt động tài chính trên góc độ phương pháp luận thông qua các câu hỏi thảo luận, câu hỏi ôn tập trong quá trình học tập môn học.</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Sử dụng kiến thức đã được nghiên cứu làm cơ sở cho việc nhận thức, học tập các môn chuyên môn của nghề và ứng dụng có hiệu quả vào hoạt động thực tiễn sau này.</w:t>
      </w:r>
    </w:p>
    <w:p w:rsidR="00404642" w:rsidRPr="006675E9" w:rsidRDefault="00404642" w:rsidP="00404642">
      <w:pPr>
        <w:spacing w:before="40" w:after="40" w:line="264" w:lineRule="auto"/>
        <w:ind w:firstLineChars="100" w:firstLine="251"/>
        <w:jc w:val="both"/>
        <w:rPr>
          <w:b/>
          <w:sz w:val="25"/>
          <w:szCs w:val="25"/>
          <w:lang w:val="de-DE"/>
        </w:rPr>
      </w:pPr>
      <w:r w:rsidRPr="006675E9">
        <w:rPr>
          <w:b/>
          <w:sz w:val="25"/>
          <w:szCs w:val="25"/>
          <w:lang w:val="de-DE"/>
        </w:rPr>
        <w:t>- Năng lực tự chủ và trách nhiệm:</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Nghiêm túc, cẩn thận, trung thực khi nghiên cứu.</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Có ý thức học tập theo phương pháp biết suy luận, kết hợp lý luận với thực tiễn.</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Tuân thủ các luật và chế độ quản lý tài chính mà ngành học đòi hỏi.</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III - NỘI DUNG MÔN HỌC:</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1. Nội dung tổng quát và phân bổ thời gian:</w:t>
      </w:r>
    </w:p>
    <w:tbl>
      <w:tblPr>
        <w:tblW w:w="9701" w:type="dxa"/>
        <w:tblInd w:w="57" w:type="dxa"/>
        <w:tblLook w:val="04A0" w:firstRow="1" w:lastRow="0" w:firstColumn="1" w:lastColumn="0" w:noHBand="0" w:noVBand="1"/>
      </w:tblPr>
      <w:tblGrid>
        <w:gridCol w:w="618"/>
        <w:gridCol w:w="4820"/>
        <w:gridCol w:w="772"/>
        <w:gridCol w:w="937"/>
        <w:gridCol w:w="1754"/>
        <w:gridCol w:w="800"/>
      </w:tblGrid>
      <w:tr w:rsidR="00404642" w:rsidRPr="006675E9" w:rsidTr="00BF61F4">
        <w:trPr>
          <w:tblHeader/>
        </w:trPr>
        <w:tc>
          <w:tcPr>
            <w:tcW w:w="618" w:type="dxa"/>
            <w:vMerge w:val="restart"/>
            <w:tcBorders>
              <w:top w:val="single" w:sz="8" w:space="0" w:color="auto"/>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lastRenderedPageBreak/>
              <w:t>Số TT</w:t>
            </w:r>
          </w:p>
        </w:tc>
        <w:tc>
          <w:tcPr>
            <w:tcW w:w="4820" w:type="dxa"/>
            <w:vMerge w:val="restart"/>
            <w:tcBorders>
              <w:top w:val="single" w:sz="8" w:space="0" w:color="auto"/>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Tên các bài trong môn học</w:t>
            </w:r>
          </w:p>
        </w:tc>
        <w:tc>
          <w:tcPr>
            <w:tcW w:w="4263" w:type="dxa"/>
            <w:gridSpan w:val="4"/>
            <w:tcBorders>
              <w:top w:val="single" w:sz="8" w:space="0" w:color="auto"/>
              <w:left w:val="nil"/>
              <w:bottom w:val="single" w:sz="8" w:space="0" w:color="auto"/>
              <w:right w:val="single" w:sz="8" w:space="0" w:color="000000"/>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Thời gian (giờ)</w:t>
            </w:r>
          </w:p>
        </w:tc>
      </w:tr>
      <w:tr w:rsidR="00404642" w:rsidRPr="006675E9" w:rsidTr="00BF61F4">
        <w:trPr>
          <w:tblHeader/>
        </w:trPr>
        <w:tc>
          <w:tcPr>
            <w:tcW w:w="618" w:type="dxa"/>
            <w:vMerge/>
            <w:tcBorders>
              <w:top w:val="single" w:sz="8"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
                <w:bCs/>
                <w:sz w:val="25"/>
                <w:szCs w:val="25"/>
                <w:lang w:eastAsia="zh-CN"/>
              </w:rPr>
            </w:pPr>
          </w:p>
        </w:tc>
        <w:tc>
          <w:tcPr>
            <w:tcW w:w="4820" w:type="dxa"/>
            <w:vMerge/>
            <w:tcBorders>
              <w:top w:val="single" w:sz="8" w:space="0" w:color="auto"/>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
                <w:bCs/>
                <w:sz w:val="25"/>
                <w:szCs w:val="25"/>
                <w:lang w:eastAsia="zh-CN"/>
              </w:rPr>
            </w:pPr>
          </w:p>
        </w:tc>
        <w:tc>
          <w:tcPr>
            <w:tcW w:w="772"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Tổng số</w:t>
            </w:r>
          </w:p>
        </w:tc>
        <w:tc>
          <w:tcPr>
            <w:tcW w:w="937"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Lý thuyết</w:t>
            </w:r>
          </w:p>
        </w:tc>
        <w:tc>
          <w:tcPr>
            <w:tcW w:w="1754"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Thực hành / thực tập/ thí nghiệm/ bài tập/ thảo luận</w:t>
            </w:r>
          </w:p>
        </w:tc>
        <w:tc>
          <w:tcPr>
            <w:tcW w:w="80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Kiểm tra</w:t>
            </w:r>
          </w:p>
        </w:tc>
      </w:tr>
      <w:tr w:rsidR="00404642" w:rsidRPr="006675E9" w:rsidTr="00BF61F4">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rPr>
                <w:sz w:val="25"/>
                <w:szCs w:val="25"/>
                <w:lang w:eastAsia="zh-CN"/>
              </w:rPr>
            </w:pPr>
            <w:r w:rsidRPr="006675E9">
              <w:rPr>
                <w:sz w:val="25"/>
                <w:szCs w:val="25"/>
                <w:lang w:eastAsia="zh-CN"/>
              </w:rPr>
              <w:t>I</w:t>
            </w:r>
          </w:p>
        </w:tc>
        <w:tc>
          <w:tcPr>
            <w:tcW w:w="4820" w:type="dxa"/>
            <w:tcBorders>
              <w:top w:val="single" w:sz="4" w:space="0" w:color="auto"/>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
                <w:bCs/>
                <w:sz w:val="25"/>
                <w:szCs w:val="25"/>
                <w:lang w:eastAsia="zh-CN"/>
              </w:rPr>
            </w:pPr>
            <w:r w:rsidRPr="006675E9">
              <w:rPr>
                <w:b/>
                <w:bCs/>
                <w:sz w:val="25"/>
                <w:szCs w:val="25"/>
                <w:lang w:eastAsia="zh-CN"/>
              </w:rPr>
              <w:t>CHƯƠNG 1.   TỔNG QUAN VỀ THỊ TRƯỜNG TÀI CHÍNH</w:t>
            </w:r>
          </w:p>
        </w:tc>
        <w:tc>
          <w:tcPr>
            <w:tcW w:w="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4</w:t>
            </w:r>
          </w:p>
        </w:tc>
        <w:tc>
          <w:tcPr>
            <w:tcW w:w="9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4</w:t>
            </w:r>
          </w:p>
        </w:tc>
        <w:tc>
          <w:tcPr>
            <w:tcW w:w="17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 </w:t>
            </w:r>
          </w:p>
        </w:tc>
        <w:tc>
          <w:tcPr>
            <w:tcW w:w="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 </w:t>
            </w: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1.1       Chức năng của thị trường tài chính </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1.1.1   Khái niệm thị trường tài chính</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1.1.2   Cơ sở hình thành thị trường tài chính </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1.1.3   Chức năng của thị trường tài chính </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1.2       Phân loại</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1.2.1   Theo thời hạn luân chuyển vốn</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1.2.2   Theo cơ cấu của thị trường </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1.2.3   Theo tính chất luân chuyển vốn</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1.3       Vai trò của thị trường tài chính </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1.3.1   Tạo lập nguồn vốn cho nền kinh tế</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1.3.2   Nâng cao hiệu quả huy động vốn của nền kinh tế</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both"/>
              <w:rPr>
                <w:sz w:val="25"/>
                <w:szCs w:val="25"/>
                <w:lang w:eastAsia="zh-CN"/>
              </w:rPr>
            </w:pPr>
            <w:r w:rsidRPr="006675E9">
              <w:rPr>
                <w:sz w:val="25"/>
                <w:szCs w:val="25"/>
                <w:lang w:eastAsia="zh-CN"/>
              </w:rPr>
              <w:t>II</w:t>
            </w: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CHƯƠNG 2.   THỊ TRƯỜNG TIỀN TỆ</w:t>
            </w:r>
          </w:p>
        </w:tc>
        <w:tc>
          <w:tcPr>
            <w:tcW w:w="772"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16</w:t>
            </w:r>
          </w:p>
        </w:tc>
        <w:tc>
          <w:tcPr>
            <w:tcW w:w="937"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9</w:t>
            </w:r>
          </w:p>
        </w:tc>
        <w:tc>
          <w:tcPr>
            <w:tcW w:w="1754"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7</w:t>
            </w:r>
          </w:p>
        </w:tc>
        <w:tc>
          <w:tcPr>
            <w:tcW w:w="800"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2.1       Tổng quan về thị trường tiền tệ</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2.1.1   Khái niệm về thị trường tiền tệ</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2.1.2   Các chủ thể tham gia trên thị trường tiền tệ</w:t>
            </w:r>
          </w:p>
        </w:tc>
        <w:tc>
          <w:tcPr>
            <w:tcW w:w="772"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2.1.3   Công cụ của thị trường tiền tệ</w:t>
            </w:r>
          </w:p>
        </w:tc>
        <w:tc>
          <w:tcPr>
            <w:tcW w:w="772"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2.1.4   Chức năng của thị trường tiền tệ</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2.2       Cơ cấu của thị trường tiền tệ</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2.2.1   Thị trường tiền gửi và cho vay</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2.2.2   Thị trường liên ngân hàng </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2.2.3   Thị trường mở</w:t>
            </w:r>
          </w:p>
        </w:tc>
        <w:tc>
          <w:tcPr>
            <w:tcW w:w="772"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fr-FR" w:eastAsia="zh-CN"/>
              </w:rPr>
              <w:t> </w:t>
            </w:r>
          </w:p>
        </w:tc>
        <w:tc>
          <w:tcPr>
            <w:tcW w:w="937"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fr-FR" w:eastAsia="zh-CN"/>
              </w:rPr>
              <w:t> </w:t>
            </w:r>
          </w:p>
        </w:tc>
        <w:tc>
          <w:tcPr>
            <w:tcW w:w="1754"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fr-FR" w:eastAsia="zh-CN"/>
              </w:rPr>
              <w:t> </w:t>
            </w:r>
          </w:p>
        </w:tc>
        <w:tc>
          <w:tcPr>
            <w:tcW w:w="800"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fr-FR" w:eastAsia="zh-CN"/>
              </w:rPr>
              <w:t> </w:t>
            </w:r>
          </w:p>
        </w:tc>
      </w:tr>
      <w:tr w:rsidR="00404642" w:rsidRPr="006675E9" w:rsidTr="00BF61F4">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rPr>
                <w:sz w:val="25"/>
                <w:szCs w:val="25"/>
                <w:lang w:eastAsia="zh-CN"/>
              </w:rPr>
            </w:pPr>
            <w:r w:rsidRPr="006675E9">
              <w:rPr>
                <w:sz w:val="25"/>
                <w:szCs w:val="25"/>
                <w:lang w:val="fr-FR" w:eastAsia="zh-CN"/>
              </w:rPr>
              <w:t>III</w:t>
            </w:r>
          </w:p>
        </w:tc>
        <w:tc>
          <w:tcPr>
            <w:tcW w:w="4820" w:type="dxa"/>
            <w:tcBorders>
              <w:top w:val="single" w:sz="8" w:space="0" w:color="auto"/>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CHƯƠNG 3.   THỊ TRƯỜNG HỐI ĐOÁI</w:t>
            </w:r>
          </w:p>
        </w:tc>
        <w:tc>
          <w:tcPr>
            <w:tcW w:w="772"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16</w:t>
            </w:r>
          </w:p>
        </w:tc>
        <w:tc>
          <w:tcPr>
            <w:tcW w:w="937"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7</w:t>
            </w:r>
          </w:p>
        </w:tc>
        <w:tc>
          <w:tcPr>
            <w:tcW w:w="1754"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8</w:t>
            </w:r>
          </w:p>
        </w:tc>
        <w:tc>
          <w:tcPr>
            <w:tcW w:w="800"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1</w:t>
            </w: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3.1       Khái niệm, đặc điểm, phân loại thị trường hối đoái</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3.2       Các chủ thể tham gia thị trường hối đoái</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3.2.1   Ngân hàng Trung ương</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3.2.2   Ngân hàng thương mại</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3.2.3   Các tổ chức tài chính phi ngân hàng </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3.2.4   Các công ty</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3.2.5   Nhà môi giới</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3.3       Tỷ giá hối đoái và phương thức giao dịch </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3.3.1   Tỷ giá hối đoái</w:t>
            </w:r>
          </w:p>
        </w:tc>
        <w:tc>
          <w:tcPr>
            <w:tcW w:w="772" w:type="dxa"/>
            <w:vMerge/>
            <w:tcBorders>
              <w:top w:val="nil"/>
              <w:left w:val="single" w:sz="8"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single" w:sz="4"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val="fr-FR" w:eastAsia="zh-CN"/>
              </w:rPr>
              <w:t>3.3.2   PHương thức giao dịch hối đoái</w:t>
            </w:r>
          </w:p>
        </w:tc>
        <w:tc>
          <w:tcPr>
            <w:tcW w:w="772" w:type="dxa"/>
            <w:tcBorders>
              <w:top w:val="nil"/>
              <w:left w:val="nil"/>
              <w:bottom w:val="single" w:sz="4"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c>
          <w:tcPr>
            <w:tcW w:w="937"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c>
          <w:tcPr>
            <w:tcW w:w="1754"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c>
          <w:tcPr>
            <w:tcW w:w="800"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r>
      <w:tr w:rsidR="00404642" w:rsidRPr="006675E9" w:rsidTr="00BF61F4">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both"/>
              <w:rPr>
                <w:sz w:val="25"/>
                <w:szCs w:val="25"/>
                <w:lang w:eastAsia="zh-CN"/>
              </w:rPr>
            </w:pPr>
            <w:r w:rsidRPr="006675E9">
              <w:rPr>
                <w:sz w:val="25"/>
                <w:szCs w:val="25"/>
                <w:lang w:val="sv-SE" w:eastAsia="zh-CN"/>
              </w:rPr>
              <w:t>IV</w:t>
            </w:r>
          </w:p>
        </w:tc>
        <w:tc>
          <w:tcPr>
            <w:tcW w:w="4820" w:type="dxa"/>
            <w:tcBorders>
              <w:top w:val="single" w:sz="4" w:space="0" w:color="auto"/>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CHƯƠNG 4.   THỊ TRƯỜNG CHỨNG KHOÁN</w:t>
            </w:r>
          </w:p>
        </w:tc>
        <w:tc>
          <w:tcPr>
            <w:tcW w:w="772" w:type="dxa"/>
            <w:vMerge w:val="restart"/>
            <w:tcBorders>
              <w:top w:val="single" w:sz="4" w:space="0" w:color="auto"/>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16</w:t>
            </w:r>
          </w:p>
        </w:tc>
        <w:tc>
          <w:tcPr>
            <w:tcW w:w="937"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6</w:t>
            </w:r>
          </w:p>
        </w:tc>
        <w:tc>
          <w:tcPr>
            <w:tcW w:w="1754"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9</w:t>
            </w:r>
          </w:p>
        </w:tc>
        <w:tc>
          <w:tcPr>
            <w:tcW w:w="800" w:type="dxa"/>
            <w:vMerge w:val="restart"/>
            <w:tcBorders>
              <w:top w:val="nil"/>
              <w:left w:val="single" w:sz="8" w:space="0" w:color="auto"/>
              <w:bottom w:val="nil"/>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1</w:t>
            </w: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tabs>
                <w:tab w:val="left" w:pos="459"/>
              </w:tabs>
              <w:spacing w:before="40" w:after="40" w:line="240" w:lineRule="auto"/>
              <w:jc w:val="both"/>
              <w:rPr>
                <w:bCs/>
                <w:sz w:val="25"/>
                <w:szCs w:val="25"/>
                <w:lang w:eastAsia="zh-CN"/>
              </w:rPr>
            </w:pPr>
            <w:r w:rsidRPr="006675E9">
              <w:rPr>
                <w:bCs/>
                <w:sz w:val="25"/>
                <w:szCs w:val="25"/>
                <w:lang w:eastAsia="zh-CN"/>
              </w:rPr>
              <w:t>4.1. Khái niệm</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tabs>
                <w:tab w:val="left" w:pos="459"/>
              </w:tabs>
              <w:spacing w:before="40" w:after="40" w:line="240" w:lineRule="auto"/>
              <w:jc w:val="both"/>
              <w:rPr>
                <w:bCs/>
                <w:sz w:val="25"/>
                <w:szCs w:val="25"/>
                <w:lang w:eastAsia="zh-CN"/>
              </w:rPr>
            </w:pPr>
            <w:bookmarkStart w:id="0" w:name="RANGE!B38"/>
            <w:r w:rsidRPr="006675E9">
              <w:rPr>
                <w:bCs/>
                <w:sz w:val="25"/>
                <w:szCs w:val="25"/>
                <w:lang w:val="pt-BR" w:eastAsia="zh-CN"/>
              </w:rPr>
              <w:t>4.2. Các chủ thể tham gia trên TTCK</w:t>
            </w:r>
            <w:bookmarkEnd w:id="0"/>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tabs>
                <w:tab w:val="left" w:pos="459"/>
              </w:tabs>
              <w:spacing w:before="40" w:after="40" w:line="240" w:lineRule="auto"/>
              <w:jc w:val="both"/>
              <w:rPr>
                <w:bCs/>
                <w:sz w:val="25"/>
                <w:szCs w:val="25"/>
                <w:lang w:eastAsia="zh-CN"/>
              </w:rPr>
            </w:pPr>
            <w:bookmarkStart w:id="1" w:name="_Toc473620874"/>
            <w:bookmarkStart w:id="2" w:name="RANGE!B39"/>
            <w:r w:rsidRPr="006675E9">
              <w:rPr>
                <w:bCs/>
                <w:sz w:val="25"/>
                <w:szCs w:val="25"/>
                <w:lang w:val="pt-BR" w:eastAsia="zh-CN"/>
              </w:rPr>
              <w:t xml:space="preserve">4.3. Phân loại </w:t>
            </w:r>
            <w:bookmarkEnd w:id="1"/>
            <w:bookmarkEnd w:id="2"/>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bookmarkStart w:id="3" w:name="RANGE!B40"/>
            <w:r w:rsidRPr="006675E9">
              <w:rPr>
                <w:bCs/>
                <w:sz w:val="25"/>
                <w:szCs w:val="25"/>
                <w:lang w:val="pt-BR" w:eastAsia="zh-CN"/>
              </w:rPr>
              <w:t>4.3.1. Căn cứ vào sự luân chuyển các nguồn vốn</w:t>
            </w:r>
            <w:bookmarkEnd w:id="3"/>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val="vi-VN" w:eastAsia="zh-CN"/>
              </w:rPr>
              <w:t>4.3.2. Căn cứ vào phương thức hoạt động của thị trường</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val="vi-VN" w:eastAsia="zh-CN"/>
              </w:rPr>
              <w:t xml:space="preserve">4.3.3. Căn cứ vào hàng hóa trên thị trường </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tabs>
                <w:tab w:val="left" w:pos="412"/>
              </w:tabs>
              <w:spacing w:before="40" w:after="40" w:line="240" w:lineRule="auto"/>
              <w:jc w:val="both"/>
              <w:rPr>
                <w:bCs/>
                <w:sz w:val="25"/>
                <w:szCs w:val="25"/>
                <w:lang w:eastAsia="zh-CN"/>
              </w:rPr>
            </w:pPr>
            <w:r w:rsidRPr="006675E9">
              <w:rPr>
                <w:bCs/>
                <w:sz w:val="25"/>
                <w:szCs w:val="25"/>
                <w:lang w:eastAsia="zh-CN"/>
              </w:rPr>
              <w:t>4.4. Chức năng</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tabs>
                <w:tab w:val="left" w:pos="412"/>
              </w:tabs>
              <w:spacing w:before="40" w:after="40" w:line="240" w:lineRule="auto"/>
              <w:jc w:val="both"/>
              <w:rPr>
                <w:bCs/>
                <w:sz w:val="25"/>
                <w:szCs w:val="25"/>
                <w:lang w:eastAsia="zh-CN"/>
              </w:rPr>
            </w:pPr>
            <w:r w:rsidRPr="006675E9">
              <w:rPr>
                <w:bCs/>
                <w:sz w:val="25"/>
                <w:szCs w:val="25"/>
                <w:lang w:eastAsia="zh-CN"/>
              </w:rPr>
              <w:t>4.5. Vai trò</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tabs>
                <w:tab w:val="left" w:pos="412"/>
              </w:tabs>
              <w:spacing w:before="40" w:after="40" w:line="240" w:lineRule="auto"/>
              <w:jc w:val="both"/>
              <w:rPr>
                <w:bCs/>
                <w:sz w:val="25"/>
                <w:szCs w:val="25"/>
                <w:lang w:eastAsia="zh-CN"/>
              </w:rPr>
            </w:pPr>
            <w:r w:rsidRPr="006675E9">
              <w:rPr>
                <w:bCs/>
                <w:sz w:val="25"/>
                <w:szCs w:val="25"/>
                <w:lang w:eastAsia="zh-CN"/>
              </w:rPr>
              <w:t>4.6. Chứng khoán</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bookmarkStart w:id="4" w:name="RANGE!B49"/>
            <w:r w:rsidRPr="006675E9">
              <w:rPr>
                <w:bCs/>
                <w:sz w:val="25"/>
                <w:szCs w:val="25"/>
                <w:lang w:eastAsia="zh-CN"/>
              </w:rPr>
              <w:t>4.6.1   Khái niệm</w:t>
            </w:r>
            <w:bookmarkEnd w:id="4"/>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4.6.2   Phân loại</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4.6.3   Chứng khoán nợ</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4.6.4   Chứng khoán vốn</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4.7. Sở giao dịch chứng khoán</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4.7.1   Khái niệm</w:t>
            </w:r>
          </w:p>
        </w:tc>
        <w:tc>
          <w:tcPr>
            <w:tcW w:w="772" w:type="dxa"/>
            <w:vMerge/>
            <w:tcBorders>
              <w:top w:val="nil"/>
              <w:left w:val="single" w:sz="8"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4.7.2   Hình thức tổ chức</w:t>
            </w:r>
          </w:p>
        </w:tc>
        <w:tc>
          <w:tcPr>
            <w:tcW w:w="772"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single" w:sz="4" w:space="0" w:color="auto"/>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 xml:space="preserve">4.7.3   Thành viên của sở giao dịch chứng khoán </w:t>
            </w:r>
          </w:p>
        </w:tc>
        <w:tc>
          <w:tcPr>
            <w:tcW w:w="772"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single" w:sz="4" w:space="0" w:color="auto"/>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4.7.4   Niêm yết chứng khoán</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bookmarkStart w:id="5" w:name="RANGE!B58"/>
            <w:r w:rsidRPr="006675E9">
              <w:rPr>
                <w:bCs/>
                <w:sz w:val="25"/>
                <w:szCs w:val="25"/>
                <w:lang w:eastAsia="zh-CN"/>
              </w:rPr>
              <w:t>4.7.5   Quy trình giao dịch tại một thị trường chứng khoán tập trung</w:t>
            </w:r>
            <w:bookmarkEnd w:id="5"/>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bookmarkStart w:id="6" w:name="RANGE!B59"/>
            <w:r w:rsidRPr="006675E9">
              <w:rPr>
                <w:bCs/>
                <w:sz w:val="25"/>
                <w:szCs w:val="25"/>
                <w:lang w:eastAsia="zh-CN"/>
              </w:rPr>
              <w:t xml:space="preserve">4.7.6   Phương thức giao dịch </w:t>
            </w:r>
            <w:bookmarkEnd w:id="6"/>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4.7.7   Các loại lệnh</w:t>
            </w:r>
          </w:p>
        </w:tc>
        <w:tc>
          <w:tcPr>
            <w:tcW w:w="772"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nil"/>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4.8. Giao dịch chứng khoán trên thị trường phi tập trung</w:t>
            </w:r>
          </w:p>
        </w:tc>
        <w:tc>
          <w:tcPr>
            <w:tcW w:w="772"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sv-SE" w:eastAsia="zh-CN"/>
              </w:rPr>
              <w:t> </w:t>
            </w:r>
          </w:p>
        </w:tc>
        <w:tc>
          <w:tcPr>
            <w:tcW w:w="937"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sv-SE" w:eastAsia="zh-CN"/>
              </w:rPr>
              <w:t> </w:t>
            </w:r>
          </w:p>
        </w:tc>
        <w:tc>
          <w:tcPr>
            <w:tcW w:w="1754"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sv-SE" w:eastAsia="zh-CN"/>
              </w:rPr>
              <w:t> </w:t>
            </w:r>
          </w:p>
        </w:tc>
        <w:tc>
          <w:tcPr>
            <w:tcW w:w="800"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val="sv-SE" w:eastAsia="zh-CN"/>
              </w:rPr>
              <w:t> </w:t>
            </w:r>
          </w:p>
        </w:tc>
      </w:tr>
      <w:tr w:rsidR="00404642" w:rsidRPr="006675E9" w:rsidTr="00BF61F4">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c>
          <w:tcPr>
            <w:tcW w:w="4820" w:type="dxa"/>
            <w:tcBorders>
              <w:top w:val="single" w:sz="8" w:space="0" w:color="auto"/>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CHƯƠNG 4.   HỆ THỐNG TÀI CHÍNH</w:t>
            </w:r>
          </w:p>
        </w:tc>
        <w:tc>
          <w:tcPr>
            <w:tcW w:w="772"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8</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2</w:t>
            </w:r>
          </w:p>
        </w:tc>
        <w:tc>
          <w:tcPr>
            <w:tcW w:w="1754"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6</w:t>
            </w: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4.1. Ngân hàng Trung ương</w:t>
            </w:r>
          </w:p>
        </w:tc>
        <w:tc>
          <w:tcPr>
            <w:tcW w:w="772"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4.2. Ngân hàng thương mại</w:t>
            </w:r>
          </w:p>
        </w:tc>
        <w:tc>
          <w:tcPr>
            <w:tcW w:w="772"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4.3. Các tổ chức tín dụng phi ngân hàng</w:t>
            </w:r>
          </w:p>
        </w:tc>
        <w:tc>
          <w:tcPr>
            <w:tcW w:w="772"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4820" w:type="dxa"/>
            <w:tcBorders>
              <w:top w:val="nil"/>
              <w:left w:val="nil"/>
              <w:bottom w:val="nil"/>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4.4. Tổ chức tài chính của Chính phủ</w:t>
            </w:r>
          </w:p>
        </w:tc>
        <w:tc>
          <w:tcPr>
            <w:tcW w:w="772"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4820"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both"/>
              <w:rPr>
                <w:bCs/>
                <w:sz w:val="25"/>
                <w:szCs w:val="25"/>
                <w:lang w:eastAsia="zh-CN"/>
              </w:rPr>
            </w:pPr>
            <w:r w:rsidRPr="006675E9">
              <w:rPr>
                <w:bCs/>
                <w:sz w:val="25"/>
                <w:szCs w:val="25"/>
                <w:lang w:eastAsia="zh-CN"/>
              </w:rPr>
              <w:t>4.5. Các đinhh chế tài chính khác</w:t>
            </w:r>
          </w:p>
        </w:tc>
        <w:tc>
          <w:tcPr>
            <w:tcW w:w="772"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937"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1754"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c>
          <w:tcPr>
            <w:tcW w:w="800" w:type="dxa"/>
            <w:vMerge/>
            <w:tcBorders>
              <w:top w:val="nil"/>
              <w:left w:val="single" w:sz="8" w:space="0" w:color="auto"/>
              <w:bottom w:val="single" w:sz="8" w:space="0" w:color="000000"/>
              <w:right w:val="single" w:sz="8" w:space="0" w:color="auto"/>
            </w:tcBorders>
            <w:vAlign w:val="center"/>
            <w:hideMark/>
          </w:tcPr>
          <w:p w:rsidR="00404642" w:rsidRPr="006675E9" w:rsidRDefault="00404642" w:rsidP="00BF61F4">
            <w:pPr>
              <w:spacing w:before="40" w:after="40" w:line="240" w:lineRule="auto"/>
              <w:rPr>
                <w:bCs/>
                <w:sz w:val="25"/>
                <w:szCs w:val="25"/>
                <w:lang w:eastAsia="zh-CN"/>
              </w:rPr>
            </w:pPr>
          </w:p>
        </w:tc>
      </w:tr>
      <w:tr w:rsidR="00404642" w:rsidRPr="006675E9" w:rsidTr="00BF61F4">
        <w:tc>
          <w:tcPr>
            <w:tcW w:w="618" w:type="dxa"/>
            <w:tcBorders>
              <w:top w:val="nil"/>
              <w:left w:val="single" w:sz="8" w:space="0" w:color="auto"/>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Cs/>
                <w:sz w:val="25"/>
                <w:szCs w:val="25"/>
                <w:lang w:eastAsia="zh-CN"/>
              </w:rPr>
            </w:pPr>
            <w:r w:rsidRPr="006675E9">
              <w:rPr>
                <w:bCs/>
                <w:sz w:val="25"/>
                <w:szCs w:val="25"/>
                <w:lang w:eastAsia="zh-CN"/>
              </w:rPr>
              <w:t> </w:t>
            </w:r>
          </w:p>
        </w:tc>
        <w:tc>
          <w:tcPr>
            <w:tcW w:w="4820"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Cộng</w:t>
            </w:r>
          </w:p>
        </w:tc>
        <w:tc>
          <w:tcPr>
            <w:tcW w:w="772"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60</w:t>
            </w:r>
          </w:p>
        </w:tc>
        <w:tc>
          <w:tcPr>
            <w:tcW w:w="937"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28</w:t>
            </w:r>
          </w:p>
        </w:tc>
        <w:tc>
          <w:tcPr>
            <w:tcW w:w="1754"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30</w:t>
            </w:r>
          </w:p>
        </w:tc>
        <w:tc>
          <w:tcPr>
            <w:tcW w:w="800" w:type="dxa"/>
            <w:tcBorders>
              <w:top w:val="nil"/>
              <w:left w:val="nil"/>
              <w:bottom w:val="single" w:sz="8" w:space="0" w:color="auto"/>
              <w:right w:val="single" w:sz="8" w:space="0" w:color="auto"/>
            </w:tcBorders>
            <w:shd w:val="clear" w:color="auto" w:fill="auto"/>
            <w:vAlign w:val="center"/>
            <w:hideMark/>
          </w:tcPr>
          <w:p w:rsidR="00404642" w:rsidRPr="006675E9" w:rsidRDefault="00404642" w:rsidP="00BF61F4">
            <w:pPr>
              <w:spacing w:before="40" w:after="40" w:line="240" w:lineRule="auto"/>
              <w:jc w:val="center"/>
              <w:rPr>
                <w:b/>
                <w:bCs/>
                <w:sz w:val="25"/>
                <w:szCs w:val="25"/>
                <w:lang w:eastAsia="zh-CN"/>
              </w:rPr>
            </w:pPr>
            <w:r w:rsidRPr="006675E9">
              <w:rPr>
                <w:b/>
                <w:bCs/>
                <w:sz w:val="25"/>
                <w:szCs w:val="25"/>
                <w:lang w:eastAsia="zh-CN"/>
              </w:rPr>
              <w:t>2</w:t>
            </w:r>
          </w:p>
        </w:tc>
      </w:tr>
    </w:tbl>
    <w:p w:rsidR="00404642" w:rsidRPr="006675E9" w:rsidRDefault="00404642" w:rsidP="00404642">
      <w:pPr>
        <w:spacing w:before="40" w:after="40" w:line="264" w:lineRule="auto"/>
        <w:ind w:firstLineChars="100" w:firstLine="250"/>
        <w:rPr>
          <w:i/>
          <w:sz w:val="25"/>
          <w:szCs w:val="25"/>
        </w:rPr>
      </w:pPr>
    </w:p>
    <w:p w:rsidR="00404642" w:rsidRPr="006675E9" w:rsidRDefault="00404642" w:rsidP="00404642">
      <w:pPr>
        <w:spacing w:before="40" w:after="40" w:line="264" w:lineRule="auto"/>
        <w:ind w:firstLineChars="100" w:firstLine="251"/>
        <w:rPr>
          <w:b/>
          <w:sz w:val="25"/>
          <w:szCs w:val="25"/>
        </w:rPr>
      </w:pPr>
      <w:r w:rsidRPr="006675E9">
        <w:rPr>
          <w:b/>
          <w:sz w:val="25"/>
          <w:szCs w:val="25"/>
        </w:rPr>
        <w:t>2. Nội dung chi tiết:</w:t>
      </w:r>
    </w:p>
    <w:p w:rsidR="00404642" w:rsidRPr="006675E9" w:rsidRDefault="00404642" w:rsidP="00404642">
      <w:pPr>
        <w:tabs>
          <w:tab w:val="left" w:pos="7655"/>
        </w:tabs>
        <w:spacing w:before="40" w:after="40" w:line="264" w:lineRule="auto"/>
        <w:ind w:firstLineChars="100" w:firstLine="251"/>
        <w:rPr>
          <w:sz w:val="25"/>
          <w:szCs w:val="25"/>
        </w:rPr>
      </w:pPr>
      <w:r w:rsidRPr="006675E9">
        <w:rPr>
          <w:b/>
          <w:bCs/>
          <w:sz w:val="25"/>
          <w:szCs w:val="25"/>
          <w:lang w:eastAsia="zh-CN"/>
        </w:rPr>
        <w:t>CHƯƠNG 1.   TỔNG QUAN VỀ THỊ TRƯỜNG TÀI CHÍNH</w:t>
      </w:r>
      <w:r w:rsidRPr="006675E9">
        <w:rPr>
          <w:sz w:val="25"/>
          <w:szCs w:val="25"/>
        </w:rPr>
        <w:t xml:space="preserve"> </w:t>
      </w:r>
      <w:r w:rsidRPr="006675E9">
        <w:rPr>
          <w:sz w:val="25"/>
          <w:szCs w:val="25"/>
        </w:rPr>
        <w:tab/>
      </w:r>
      <w:r w:rsidRPr="006675E9">
        <w:rPr>
          <w:b/>
          <w:sz w:val="25"/>
          <w:szCs w:val="25"/>
        </w:rPr>
        <w:t>Thời gian: 4 giờ</w:t>
      </w:r>
    </w:p>
    <w:p w:rsidR="00404642" w:rsidRPr="006675E9" w:rsidRDefault="00404642" w:rsidP="00404642">
      <w:pPr>
        <w:spacing w:before="40" w:after="40" w:line="264" w:lineRule="auto"/>
        <w:ind w:firstLineChars="100" w:firstLine="251"/>
        <w:rPr>
          <w:b/>
          <w:sz w:val="25"/>
          <w:szCs w:val="25"/>
        </w:rPr>
      </w:pPr>
      <w:r w:rsidRPr="006675E9">
        <w:rPr>
          <w:b/>
          <w:sz w:val="25"/>
          <w:szCs w:val="25"/>
        </w:rPr>
        <w:t>Mục tiêu:</w:t>
      </w:r>
    </w:p>
    <w:p w:rsidR="00404642" w:rsidRPr="006675E9" w:rsidRDefault="00404642" w:rsidP="00404642">
      <w:pPr>
        <w:spacing w:before="40" w:after="40" w:line="264" w:lineRule="auto"/>
        <w:ind w:firstLineChars="100" w:firstLine="250"/>
        <w:jc w:val="both"/>
        <w:rPr>
          <w:sz w:val="25"/>
          <w:szCs w:val="25"/>
        </w:rPr>
      </w:pPr>
      <w:r w:rsidRPr="006675E9">
        <w:rPr>
          <w:sz w:val="25"/>
          <w:szCs w:val="25"/>
        </w:rPr>
        <w:t>- Trình bày được những vấn đề cơ bản về tài chính.</w:t>
      </w:r>
    </w:p>
    <w:p w:rsidR="00404642" w:rsidRPr="006675E9" w:rsidRDefault="00404642" w:rsidP="00404642">
      <w:pPr>
        <w:spacing w:before="40" w:after="40" w:line="264" w:lineRule="auto"/>
        <w:ind w:firstLineChars="100" w:firstLine="250"/>
        <w:jc w:val="both"/>
        <w:rPr>
          <w:sz w:val="25"/>
          <w:szCs w:val="25"/>
        </w:rPr>
      </w:pPr>
      <w:r w:rsidRPr="006675E9">
        <w:rPr>
          <w:sz w:val="25"/>
          <w:szCs w:val="25"/>
        </w:rPr>
        <w:t>- Mô tả được hệ thống tài chính ở Việt nam.</w:t>
      </w:r>
    </w:p>
    <w:p w:rsidR="00404642" w:rsidRPr="006675E9" w:rsidRDefault="00404642" w:rsidP="00404642">
      <w:pPr>
        <w:spacing w:before="40" w:after="40" w:line="264" w:lineRule="auto"/>
        <w:ind w:firstLineChars="100" w:firstLine="250"/>
        <w:jc w:val="both"/>
        <w:rPr>
          <w:sz w:val="25"/>
          <w:szCs w:val="25"/>
        </w:rPr>
      </w:pPr>
      <w:r w:rsidRPr="006675E9">
        <w:rPr>
          <w:sz w:val="25"/>
          <w:szCs w:val="25"/>
        </w:rPr>
        <w:t>- Phân tích được chức năng và bản chất của tài chính.</w:t>
      </w:r>
    </w:p>
    <w:p w:rsidR="00404642" w:rsidRPr="006675E9" w:rsidRDefault="00404642" w:rsidP="00404642">
      <w:pPr>
        <w:spacing w:before="40" w:after="40" w:line="264" w:lineRule="auto"/>
        <w:ind w:firstLineChars="100" w:firstLine="250"/>
        <w:jc w:val="both"/>
        <w:rPr>
          <w:sz w:val="25"/>
          <w:szCs w:val="25"/>
        </w:rPr>
      </w:pPr>
      <w:r w:rsidRPr="006675E9">
        <w:rPr>
          <w:sz w:val="25"/>
          <w:szCs w:val="25"/>
        </w:rPr>
        <w:t>- Phân tích được mối quan hệ giữa các khâu trong hệ thống tài chính.</w:t>
      </w:r>
    </w:p>
    <w:p w:rsidR="00404642" w:rsidRPr="006675E9" w:rsidRDefault="00404642" w:rsidP="00404642">
      <w:pPr>
        <w:spacing w:before="40" w:after="40" w:line="264" w:lineRule="auto"/>
        <w:ind w:firstLineChars="100" w:firstLine="250"/>
        <w:jc w:val="both"/>
        <w:rPr>
          <w:bCs/>
          <w:sz w:val="25"/>
          <w:szCs w:val="25"/>
        </w:rPr>
      </w:pPr>
      <w:r w:rsidRPr="006675E9">
        <w:rPr>
          <w:bCs/>
          <w:sz w:val="25"/>
          <w:szCs w:val="25"/>
        </w:rPr>
        <w:t xml:space="preserve">- So </w:t>
      </w:r>
      <w:r w:rsidRPr="006675E9">
        <w:rPr>
          <w:sz w:val="25"/>
          <w:szCs w:val="25"/>
        </w:rPr>
        <w:t>sánh</w:t>
      </w:r>
      <w:r w:rsidRPr="006675E9">
        <w:rPr>
          <w:bCs/>
          <w:sz w:val="25"/>
          <w:szCs w:val="25"/>
        </w:rPr>
        <w:t xml:space="preserve"> được sự khác nhau giữa các công cụ trên thị trường tài chính </w:t>
      </w:r>
    </w:p>
    <w:p w:rsidR="00404642" w:rsidRPr="006675E9" w:rsidRDefault="00404642" w:rsidP="00404642">
      <w:pPr>
        <w:pStyle w:val="ListParagraph"/>
        <w:spacing w:before="40" w:after="40" w:line="264" w:lineRule="auto"/>
        <w:ind w:left="0" w:firstLineChars="100" w:firstLine="251"/>
        <w:contextualSpacing w:val="0"/>
        <w:jc w:val="both"/>
        <w:rPr>
          <w:b/>
          <w:sz w:val="25"/>
          <w:szCs w:val="25"/>
        </w:rPr>
      </w:pPr>
      <w:r w:rsidRPr="006675E9">
        <w:rPr>
          <w:b/>
          <w:bCs/>
          <w:sz w:val="25"/>
          <w:szCs w:val="25"/>
          <w:lang w:val="pt-BR"/>
        </w:rPr>
        <w:t>Nội dung chương</w:t>
      </w:r>
      <w:r w:rsidRPr="006675E9">
        <w:rPr>
          <w:b/>
          <w:bCs/>
          <w:sz w:val="25"/>
          <w:szCs w:val="25"/>
        </w:rPr>
        <w:t>:</w:t>
      </w:r>
    </w:p>
    <w:tbl>
      <w:tblPr>
        <w:tblW w:w="0" w:type="auto"/>
        <w:tblInd w:w="170" w:type="dxa"/>
        <w:tblLook w:val="04A0" w:firstRow="1" w:lastRow="0" w:firstColumn="1" w:lastColumn="0" w:noHBand="0" w:noVBand="1"/>
      </w:tblPr>
      <w:tblGrid>
        <w:gridCol w:w="7026"/>
        <w:gridCol w:w="2164"/>
      </w:tblGrid>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vi-VN" w:eastAsia="zh-CN"/>
              </w:rPr>
            </w:pPr>
            <w:r w:rsidRPr="006675E9">
              <w:rPr>
                <w:bCs/>
                <w:sz w:val="25"/>
                <w:szCs w:val="25"/>
                <w:lang w:val="vi-VN" w:eastAsia="zh-CN"/>
              </w:rPr>
              <w:t xml:space="preserve">1.1       Chức năng của thị trường tài chính </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r w:rsidRPr="006675E9">
              <w:rPr>
                <w:sz w:val="25"/>
                <w:szCs w:val="25"/>
                <w:lang w:val="vi-VN"/>
              </w:rPr>
              <w:t>Thời gian: 1</w:t>
            </w:r>
            <w:r w:rsidRPr="006675E9">
              <w:rPr>
                <w:sz w:val="25"/>
                <w:szCs w:val="25"/>
              </w:rPr>
              <w:t>,0</w:t>
            </w:r>
            <w:r w:rsidRPr="006675E9">
              <w:rPr>
                <w:sz w:val="25"/>
                <w:szCs w:val="25"/>
                <w:lang w:val="vi-VN"/>
              </w:rPr>
              <w:t xml:space="preserve"> giờ</w:t>
            </w: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1.1.1   Khái niệm thị trường tài chính</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1.1.2   Cơ sở hình thành thị trường tài chính </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1.1.3   Chức năng của thị trường tài chính </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lastRenderedPageBreak/>
              <w:t>1.2       Phân loại</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r w:rsidRPr="006675E9">
              <w:rPr>
                <w:sz w:val="25"/>
                <w:szCs w:val="25"/>
                <w:lang w:val="vi-VN"/>
              </w:rPr>
              <w:t>Thời gian: 1</w:t>
            </w:r>
            <w:r w:rsidRPr="006675E9">
              <w:rPr>
                <w:sz w:val="25"/>
                <w:szCs w:val="25"/>
              </w:rPr>
              <w:t>,5</w:t>
            </w:r>
            <w:r w:rsidRPr="006675E9">
              <w:rPr>
                <w:sz w:val="25"/>
                <w:szCs w:val="25"/>
                <w:lang w:val="vi-VN"/>
              </w:rPr>
              <w:t xml:space="preserve"> giờ</w:t>
            </w: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1.2.1   Theo thời hạn luân chuyển vốn</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1.2.2   Theo cơ cấu của thị trường </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1.2.3   Theo tính chất luân chuyển vốn</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1.3       Vai trò của thị trường tài chính </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r w:rsidRPr="006675E9">
              <w:rPr>
                <w:sz w:val="25"/>
                <w:szCs w:val="25"/>
                <w:lang w:val="vi-VN"/>
              </w:rPr>
              <w:t>Thời gian: 1</w:t>
            </w:r>
            <w:r w:rsidRPr="006675E9">
              <w:rPr>
                <w:sz w:val="25"/>
                <w:szCs w:val="25"/>
              </w:rPr>
              <w:t>,5</w:t>
            </w:r>
            <w:r w:rsidRPr="006675E9">
              <w:rPr>
                <w:sz w:val="25"/>
                <w:szCs w:val="25"/>
                <w:lang w:val="vi-VN"/>
              </w:rPr>
              <w:t>giờ</w:t>
            </w: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1.3.1   Tạo lập nguồn vốn cho nền kinh tế</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r w:rsidR="00404642" w:rsidRPr="006675E9" w:rsidTr="00BF61F4">
        <w:tc>
          <w:tcPr>
            <w:tcW w:w="7290"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1.3.2   Nâng cao hiệu quả huy động vốn của nền kinh tế</w:t>
            </w:r>
          </w:p>
        </w:tc>
        <w:tc>
          <w:tcPr>
            <w:tcW w:w="2227" w:type="dxa"/>
            <w:shd w:val="clear" w:color="auto" w:fill="auto"/>
          </w:tcPr>
          <w:p w:rsidR="00404642" w:rsidRPr="006675E9" w:rsidRDefault="00404642" w:rsidP="00BF61F4">
            <w:pPr>
              <w:spacing w:before="40" w:after="40" w:line="264" w:lineRule="auto"/>
              <w:jc w:val="both"/>
              <w:rPr>
                <w:sz w:val="25"/>
                <w:szCs w:val="25"/>
                <w:lang w:val="pt-BR"/>
              </w:rPr>
            </w:pPr>
          </w:p>
        </w:tc>
      </w:tr>
    </w:tbl>
    <w:p w:rsidR="00404642" w:rsidRPr="006675E9" w:rsidRDefault="00404642" w:rsidP="00404642">
      <w:pPr>
        <w:tabs>
          <w:tab w:val="left" w:pos="7655"/>
        </w:tabs>
        <w:spacing w:before="40" w:after="40" w:line="264" w:lineRule="auto"/>
        <w:ind w:firstLineChars="100" w:firstLine="251"/>
        <w:rPr>
          <w:sz w:val="25"/>
          <w:szCs w:val="25"/>
          <w:lang w:val="pt-BR"/>
        </w:rPr>
      </w:pPr>
      <w:r w:rsidRPr="006675E9">
        <w:rPr>
          <w:b/>
          <w:bCs/>
          <w:sz w:val="25"/>
          <w:szCs w:val="25"/>
          <w:lang w:val="pt-BR" w:eastAsia="zh-CN"/>
        </w:rPr>
        <w:t>CHƯƠNG 2.   THỊ TRƯỜNG TIỀN TỆ</w:t>
      </w:r>
      <w:r w:rsidRPr="006675E9">
        <w:rPr>
          <w:b/>
          <w:sz w:val="25"/>
          <w:szCs w:val="25"/>
          <w:lang w:val="pt-BR"/>
        </w:rPr>
        <w:t xml:space="preserve"> </w:t>
      </w:r>
      <w:r w:rsidRPr="006675E9">
        <w:rPr>
          <w:b/>
          <w:sz w:val="25"/>
          <w:szCs w:val="25"/>
          <w:lang w:val="pt-BR"/>
        </w:rPr>
        <w:tab/>
        <w:t>Thời gian: 16 giờ</w:t>
      </w:r>
    </w:p>
    <w:p w:rsidR="00404642" w:rsidRPr="006675E9" w:rsidRDefault="00404642" w:rsidP="00404642">
      <w:pPr>
        <w:spacing w:before="40" w:after="40" w:line="264" w:lineRule="auto"/>
        <w:ind w:firstLineChars="100" w:firstLine="251"/>
        <w:rPr>
          <w:b/>
          <w:sz w:val="25"/>
          <w:szCs w:val="25"/>
        </w:rPr>
      </w:pPr>
      <w:r w:rsidRPr="006675E9">
        <w:rPr>
          <w:b/>
          <w:sz w:val="25"/>
          <w:szCs w:val="25"/>
        </w:rPr>
        <w:t>Mục tiêu:</w:t>
      </w:r>
    </w:p>
    <w:p w:rsidR="00404642" w:rsidRPr="006675E9" w:rsidRDefault="00404642" w:rsidP="00404642">
      <w:pPr>
        <w:pStyle w:val="ListParagraph"/>
        <w:numPr>
          <w:ilvl w:val="0"/>
          <w:numId w:val="1"/>
        </w:numPr>
        <w:tabs>
          <w:tab w:val="left" w:pos="1890"/>
        </w:tabs>
        <w:spacing w:before="40" w:after="40" w:line="264" w:lineRule="auto"/>
        <w:ind w:left="0" w:firstLineChars="100" w:firstLine="250"/>
        <w:contextualSpacing w:val="0"/>
        <w:rPr>
          <w:bCs/>
          <w:sz w:val="25"/>
          <w:szCs w:val="25"/>
        </w:rPr>
      </w:pPr>
      <w:r w:rsidRPr="006675E9">
        <w:rPr>
          <w:bCs/>
          <w:sz w:val="25"/>
          <w:szCs w:val="25"/>
        </w:rPr>
        <w:t>Trình bày được khái niệm, đặc điểm, phân loại thị trường tiền tệ</w:t>
      </w:r>
    </w:p>
    <w:p w:rsidR="00404642" w:rsidRPr="006675E9" w:rsidRDefault="00404642" w:rsidP="00404642">
      <w:pPr>
        <w:pStyle w:val="ListParagraph"/>
        <w:numPr>
          <w:ilvl w:val="0"/>
          <w:numId w:val="1"/>
        </w:numPr>
        <w:tabs>
          <w:tab w:val="left" w:pos="1890"/>
        </w:tabs>
        <w:spacing w:before="40" w:after="40" w:line="264" w:lineRule="auto"/>
        <w:ind w:left="0" w:firstLineChars="100" w:firstLine="250"/>
        <w:contextualSpacing w:val="0"/>
        <w:rPr>
          <w:bCs/>
          <w:sz w:val="25"/>
          <w:szCs w:val="25"/>
        </w:rPr>
      </w:pPr>
      <w:r w:rsidRPr="006675E9">
        <w:rPr>
          <w:bCs/>
          <w:sz w:val="25"/>
          <w:szCs w:val="25"/>
        </w:rPr>
        <w:t>Trình bày được khái niệm, đặc điểm, chủ thể, hình thức của thị trường liên ngân hàng</w:t>
      </w:r>
    </w:p>
    <w:p w:rsidR="00404642" w:rsidRPr="006675E9" w:rsidRDefault="00404642" w:rsidP="00404642">
      <w:pPr>
        <w:pStyle w:val="ListParagraph"/>
        <w:numPr>
          <w:ilvl w:val="0"/>
          <w:numId w:val="1"/>
        </w:numPr>
        <w:tabs>
          <w:tab w:val="left" w:pos="1890"/>
        </w:tabs>
        <w:spacing w:before="40" w:after="40" w:line="264" w:lineRule="auto"/>
        <w:ind w:left="0" w:firstLineChars="100" w:firstLine="250"/>
        <w:contextualSpacing w:val="0"/>
        <w:rPr>
          <w:bCs/>
          <w:sz w:val="25"/>
          <w:szCs w:val="25"/>
        </w:rPr>
      </w:pPr>
      <w:r w:rsidRPr="006675E9">
        <w:rPr>
          <w:bCs/>
          <w:sz w:val="25"/>
          <w:szCs w:val="25"/>
        </w:rPr>
        <w:t xml:space="preserve">So sánh được sự khác nhau giữa vai trò của các chủ thể khi tham gia trên thị trường liên ngân hàng </w:t>
      </w:r>
    </w:p>
    <w:p w:rsidR="00404642" w:rsidRPr="006675E9" w:rsidRDefault="00404642" w:rsidP="00404642">
      <w:pPr>
        <w:pStyle w:val="ListParagraph"/>
        <w:spacing w:before="40" w:after="40" w:line="264" w:lineRule="auto"/>
        <w:ind w:left="0" w:firstLineChars="100" w:firstLine="251"/>
        <w:contextualSpacing w:val="0"/>
        <w:jc w:val="both"/>
        <w:rPr>
          <w:b/>
          <w:sz w:val="25"/>
          <w:szCs w:val="25"/>
        </w:rPr>
      </w:pPr>
      <w:r w:rsidRPr="006675E9">
        <w:rPr>
          <w:b/>
          <w:bCs/>
          <w:sz w:val="25"/>
          <w:szCs w:val="25"/>
          <w:lang w:val="pt-BR"/>
        </w:rPr>
        <w:t>Nội dung chương</w:t>
      </w:r>
      <w:r w:rsidRPr="006675E9">
        <w:rPr>
          <w:b/>
          <w:bCs/>
          <w:sz w:val="25"/>
          <w:szCs w:val="25"/>
        </w:rPr>
        <w:t>:</w:t>
      </w:r>
    </w:p>
    <w:tbl>
      <w:tblPr>
        <w:tblW w:w="0" w:type="auto"/>
        <w:tblInd w:w="170" w:type="dxa"/>
        <w:tblLook w:val="04A0" w:firstRow="1" w:lastRow="0" w:firstColumn="1" w:lastColumn="0" w:noHBand="0" w:noVBand="1"/>
      </w:tblPr>
      <w:tblGrid>
        <w:gridCol w:w="6971"/>
        <w:gridCol w:w="2219"/>
      </w:tblGrid>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2.1       Tổng quan về thị trường tiền tệ</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4,5</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2.1.1   Khái niệm về thị trường tiền tệ</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2.1.2   Các chủ thể tham gia trên thị trường tiền tệ</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2.1.3   Công cụ của thị trường tiền tệ</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2.1.4   Chức năng của thị trường tiền tệ</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4,5</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2.2       Cơ cấu của thị trường tiền tệ</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2.2.1   Thị trường tiền gửi và cho vay</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2.2.2   Thị trường liên ngân hàng </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2.2.3   Thị trường mở</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Thực hành</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r w:rsidRPr="006675E9">
              <w:rPr>
                <w:sz w:val="25"/>
                <w:szCs w:val="25"/>
                <w:lang w:val="vi-VN"/>
              </w:rPr>
              <w:t xml:space="preserve">Thời gian: </w:t>
            </w:r>
            <w:r w:rsidRPr="006675E9">
              <w:rPr>
                <w:sz w:val="25"/>
                <w:szCs w:val="25"/>
              </w:rPr>
              <w:t>7</w:t>
            </w:r>
            <w:r w:rsidRPr="006675E9">
              <w:rPr>
                <w:sz w:val="25"/>
                <w:szCs w:val="25"/>
                <w:lang w:val="vi-VN"/>
              </w:rPr>
              <w:t>,0 giờ</w:t>
            </w:r>
          </w:p>
        </w:tc>
      </w:tr>
    </w:tbl>
    <w:p w:rsidR="00404642" w:rsidRPr="006675E9" w:rsidRDefault="00404642" w:rsidP="00404642">
      <w:pPr>
        <w:spacing w:before="40" w:after="40" w:line="264" w:lineRule="auto"/>
        <w:ind w:firstLineChars="100" w:firstLine="251"/>
        <w:rPr>
          <w:sz w:val="25"/>
          <w:szCs w:val="25"/>
        </w:rPr>
      </w:pPr>
      <w:r w:rsidRPr="006675E9">
        <w:rPr>
          <w:b/>
          <w:bCs/>
          <w:sz w:val="25"/>
          <w:szCs w:val="25"/>
          <w:lang w:eastAsia="zh-CN"/>
        </w:rPr>
        <w:t>CHƯƠNG 3.   THỊ TRƯỜNG HỐI ĐOÁI</w:t>
      </w:r>
      <w:r w:rsidRPr="006675E9">
        <w:rPr>
          <w:b/>
          <w:sz w:val="25"/>
          <w:szCs w:val="25"/>
        </w:rPr>
        <w:t xml:space="preserve"> </w:t>
      </w:r>
      <w:r w:rsidRPr="006675E9">
        <w:rPr>
          <w:b/>
          <w:sz w:val="25"/>
          <w:szCs w:val="25"/>
        </w:rPr>
        <w:tab/>
      </w:r>
      <w:r w:rsidRPr="006675E9">
        <w:rPr>
          <w:b/>
          <w:sz w:val="25"/>
          <w:szCs w:val="25"/>
        </w:rPr>
        <w:tab/>
      </w:r>
      <w:r w:rsidRPr="006675E9">
        <w:rPr>
          <w:b/>
          <w:sz w:val="25"/>
          <w:szCs w:val="25"/>
        </w:rPr>
        <w:tab/>
      </w:r>
      <w:r w:rsidRPr="006675E9">
        <w:rPr>
          <w:b/>
          <w:sz w:val="25"/>
          <w:szCs w:val="25"/>
        </w:rPr>
        <w:tab/>
        <w:t>Thời gian: 16 giờ</w:t>
      </w:r>
    </w:p>
    <w:p w:rsidR="00404642" w:rsidRPr="006675E9" w:rsidRDefault="00404642" w:rsidP="00404642">
      <w:pPr>
        <w:spacing w:before="40" w:after="40" w:line="264" w:lineRule="auto"/>
        <w:ind w:firstLineChars="100" w:firstLine="251"/>
        <w:rPr>
          <w:b/>
          <w:sz w:val="25"/>
          <w:szCs w:val="25"/>
        </w:rPr>
      </w:pPr>
      <w:r w:rsidRPr="006675E9">
        <w:rPr>
          <w:b/>
          <w:sz w:val="25"/>
          <w:szCs w:val="25"/>
        </w:rPr>
        <w:t>Mục tiêu:</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t>Trình bày được khái niệm của thị trường ngoại hối</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t>Trình bày được đặc điểm, chủ thể tham gia vào thị trường ngoại hối</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t xml:space="preserve">So sánh được sự khác nhau giữa vai trò của các chủ thể khi tham gia trên thị trường ngoại hối </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t>Trình bày được khái niệm tỷ giá hối đoái, hai đồng tiền cấu thành, tỷ giá mua vào, bán ra, spread</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t>Trình bày được phương pháp yết tỷ giá, tỷ giá nghịch đảo</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lastRenderedPageBreak/>
        <w:t xml:space="preserve">Tính toán được tỷ giá nghịch đảo, điểm tỷ giá, spread  </w:t>
      </w:r>
    </w:p>
    <w:p w:rsidR="00404642" w:rsidRPr="006675E9" w:rsidRDefault="00404642" w:rsidP="00404642">
      <w:pPr>
        <w:pStyle w:val="ListParagraph"/>
        <w:spacing w:before="40" w:after="40" w:line="264" w:lineRule="auto"/>
        <w:ind w:left="0" w:firstLineChars="100" w:firstLine="251"/>
        <w:contextualSpacing w:val="0"/>
        <w:jc w:val="both"/>
        <w:rPr>
          <w:b/>
          <w:sz w:val="25"/>
          <w:szCs w:val="25"/>
        </w:rPr>
      </w:pPr>
      <w:r w:rsidRPr="006675E9">
        <w:rPr>
          <w:b/>
          <w:bCs/>
          <w:sz w:val="25"/>
          <w:szCs w:val="25"/>
          <w:lang w:val="pt-BR"/>
        </w:rPr>
        <w:t>Nội dung chương</w:t>
      </w:r>
      <w:r w:rsidRPr="006675E9">
        <w:rPr>
          <w:b/>
          <w:bCs/>
          <w:sz w:val="25"/>
          <w:szCs w:val="25"/>
        </w:rPr>
        <w:t>:</w:t>
      </w:r>
    </w:p>
    <w:tbl>
      <w:tblPr>
        <w:tblW w:w="0" w:type="auto"/>
        <w:tblInd w:w="170" w:type="dxa"/>
        <w:tblLook w:val="04A0" w:firstRow="1" w:lastRow="0" w:firstColumn="1" w:lastColumn="0" w:noHBand="0" w:noVBand="1"/>
      </w:tblPr>
      <w:tblGrid>
        <w:gridCol w:w="7156"/>
        <w:gridCol w:w="2034"/>
      </w:tblGrid>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3.1       Khái niệm, đặc điểm, phân loại thị trường hối đoái</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Thời gian:</w:t>
            </w:r>
            <w:r w:rsidRPr="006675E9">
              <w:rPr>
                <w:sz w:val="25"/>
                <w:szCs w:val="25"/>
              </w:rPr>
              <w:t>1,0</w:t>
            </w:r>
            <w:r w:rsidRPr="006675E9">
              <w:rPr>
                <w:sz w:val="25"/>
                <w:szCs w:val="25"/>
                <w:lang w:val="vi-VN"/>
              </w:rPr>
              <w:t xml:space="preserve"> giờ</w:t>
            </w: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3.2       Các chủ thể tham gia thị trường hối đoái</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3,0</w:t>
            </w:r>
            <w:r w:rsidRPr="006675E9">
              <w:rPr>
                <w:sz w:val="25"/>
                <w:szCs w:val="25"/>
                <w:lang w:val="vi-VN"/>
              </w:rPr>
              <w:t xml:space="preserve"> giờ</w:t>
            </w: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3.2.1   Ngân hàng Trung ương</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3.2.2   Ngân hàng thương mại</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3.2.3   Các tổ chức tài chính phi ngân hàng </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3.2.4   Các công ty</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3.2.5   Nhà môi giới</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3.3       Tỷ giá hối đoái và phương thức giao dịch </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3,0</w:t>
            </w:r>
            <w:r w:rsidRPr="006675E9">
              <w:rPr>
                <w:sz w:val="25"/>
                <w:szCs w:val="25"/>
                <w:lang w:val="vi-VN"/>
              </w:rPr>
              <w:t xml:space="preserve"> giờ</w:t>
            </w: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3.3.1   Tỷ giá hối đoái</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fr-FR" w:eastAsia="zh-CN"/>
              </w:rPr>
              <w:t>3.3.2   Phương thức giao dịch hối đoái</w:t>
            </w:r>
          </w:p>
        </w:tc>
        <w:tc>
          <w:tcPr>
            <w:tcW w:w="2085"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Thực hành</w:t>
            </w:r>
          </w:p>
        </w:tc>
        <w:tc>
          <w:tcPr>
            <w:tcW w:w="2085" w:type="dxa"/>
            <w:shd w:val="clear" w:color="auto" w:fill="auto"/>
          </w:tcPr>
          <w:p w:rsidR="00404642" w:rsidRPr="006675E9" w:rsidRDefault="00404642" w:rsidP="00BF61F4">
            <w:pPr>
              <w:spacing w:before="40" w:after="40" w:line="264" w:lineRule="auto"/>
              <w:jc w:val="both"/>
              <w:rPr>
                <w:sz w:val="25"/>
                <w:szCs w:val="25"/>
                <w:lang w:val="vi-VN"/>
              </w:rPr>
            </w:pPr>
            <w:r w:rsidRPr="006675E9">
              <w:rPr>
                <w:sz w:val="25"/>
                <w:szCs w:val="25"/>
                <w:lang w:val="vi-VN"/>
              </w:rPr>
              <w:t xml:space="preserve">Thời gian: </w:t>
            </w:r>
            <w:r w:rsidRPr="006675E9">
              <w:rPr>
                <w:sz w:val="25"/>
                <w:szCs w:val="25"/>
              </w:rPr>
              <w:t>8</w:t>
            </w:r>
            <w:r w:rsidRPr="006675E9">
              <w:rPr>
                <w:sz w:val="25"/>
                <w:szCs w:val="25"/>
                <w:lang w:val="vi-VN"/>
              </w:rPr>
              <w:t>,0 giờ</w:t>
            </w:r>
          </w:p>
        </w:tc>
      </w:tr>
      <w:tr w:rsidR="00404642" w:rsidRPr="006675E9" w:rsidTr="00BF61F4">
        <w:tc>
          <w:tcPr>
            <w:tcW w:w="7432"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Kiểm tra</w:t>
            </w:r>
          </w:p>
        </w:tc>
        <w:tc>
          <w:tcPr>
            <w:tcW w:w="2085" w:type="dxa"/>
            <w:shd w:val="clear" w:color="auto" w:fill="auto"/>
          </w:tcPr>
          <w:p w:rsidR="00404642" w:rsidRPr="006675E9" w:rsidRDefault="00404642" w:rsidP="00BF61F4">
            <w:pPr>
              <w:spacing w:before="40" w:after="40" w:line="264" w:lineRule="auto"/>
              <w:jc w:val="both"/>
              <w:rPr>
                <w:sz w:val="25"/>
                <w:szCs w:val="25"/>
                <w:lang w:val="vi-VN"/>
              </w:rPr>
            </w:pPr>
            <w:r w:rsidRPr="006675E9">
              <w:rPr>
                <w:sz w:val="25"/>
                <w:szCs w:val="25"/>
                <w:lang w:val="vi-VN"/>
              </w:rPr>
              <w:t>Thời gian: 1,0 giờ</w:t>
            </w:r>
          </w:p>
        </w:tc>
      </w:tr>
    </w:tbl>
    <w:p w:rsidR="00404642" w:rsidRPr="006675E9" w:rsidRDefault="00404642" w:rsidP="00404642">
      <w:pPr>
        <w:tabs>
          <w:tab w:val="left" w:pos="7371"/>
        </w:tabs>
        <w:spacing w:before="40" w:after="40" w:line="264" w:lineRule="auto"/>
        <w:ind w:firstLineChars="100" w:firstLine="251"/>
        <w:rPr>
          <w:b/>
          <w:sz w:val="25"/>
          <w:szCs w:val="25"/>
          <w:lang w:val="vi-VN"/>
        </w:rPr>
      </w:pPr>
      <w:r w:rsidRPr="006675E9">
        <w:rPr>
          <w:b/>
          <w:bCs/>
          <w:sz w:val="25"/>
          <w:szCs w:val="25"/>
          <w:lang w:val="pt-BR" w:eastAsia="zh-CN"/>
        </w:rPr>
        <w:t>CHƯƠNG 4.   THỊ TRƯỜNG CHỨNG KHOÁN</w:t>
      </w:r>
      <w:r w:rsidRPr="006675E9">
        <w:rPr>
          <w:b/>
          <w:sz w:val="25"/>
          <w:szCs w:val="25"/>
          <w:lang w:val="vi-VN"/>
        </w:rPr>
        <w:t xml:space="preserve"> </w:t>
      </w:r>
      <w:r w:rsidRPr="006675E9">
        <w:rPr>
          <w:b/>
          <w:sz w:val="25"/>
          <w:szCs w:val="25"/>
        </w:rPr>
        <w:tab/>
      </w:r>
      <w:r w:rsidRPr="006675E9">
        <w:rPr>
          <w:b/>
          <w:sz w:val="25"/>
          <w:szCs w:val="25"/>
          <w:lang w:val="vi-VN"/>
        </w:rPr>
        <w:t xml:space="preserve">Thời gian: </w:t>
      </w:r>
      <w:r w:rsidRPr="006675E9">
        <w:rPr>
          <w:b/>
          <w:sz w:val="25"/>
          <w:szCs w:val="25"/>
          <w:lang w:val="pt-BR"/>
        </w:rPr>
        <w:t>16</w:t>
      </w:r>
      <w:r w:rsidRPr="006675E9">
        <w:rPr>
          <w:b/>
          <w:sz w:val="25"/>
          <w:szCs w:val="25"/>
          <w:lang w:val="vi-VN"/>
        </w:rPr>
        <w:t xml:space="preserve"> giờ</w:t>
      </w:r>
    </w:p>
    <w:p w:rsidR="00404642" w:rsidRPr="006675E9" w:rsidRDefault="00404642" w:rsidP="00404642">
      <w:pPr>
        <w:spacing w:before="40" w:after="40" w:line="264" w:lineRule="auto"/>
        <w:ind w:firstLineChars="100" w:firstLine="251"/>
        <w:rPr>
          <w:b/>
          <w:sz w:val="25"/>
          <w:szCs w:val="25"/>
          <w:lang w:val="pt-BR"/>
        </w:rPr>
      </w:pPr>
      <w:r w:rsidRPr="006675E9">
        <w:rPr>
          <w:b/>
          <w:sz w:val="25"/>
          <w:szCs w:val="25"/>
          <w:lang w:val="pt-BR"/>
        </w:rPr>
        <w:t>Mục tiêu:</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lang w:val="pt-BR"/>
        </w:rPr>
      </w:pPr>
      <w:r w:rsidRPr="006675E9">
        <w:rPr>
          <w:bCs/>
          <w:sz w:val="25"/>
          <w:szCs w:val="25"/>
          <w:lang w:val="pt-BR"/>
        </w:rPr>
        <w:t>Trình bày được khái niệm, đặc điểm của thị trường chứng khoán</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lang w:val="pt-BR"/>
        </w:rPr>
      </w:pPr>
      <w:r w:rsidRPr="006675E9">
        <w:rPr>
          <w:bCs/>
          <w:sz w:val="25"/>
          <w:szCs w:val="25"/>
          <w:lang w:val="pt-BR"/>
        </w:rPr>
        <w:t>Trình bày được chức năng, vai trò của thị trường chứng khoán</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lang w:val="pt-BR"/>
        </w:rPr>
      </w:pPr>
      <w:r w:rsidRPr="006675E9">
        <w:rPr>
          <w:bCs/>
          <w:sz w:val="25"/>
          <w:szCs w:val="25"/>
          <w:lang w:val="pt-BR"/>
        </w:rPr>
        <w:t>Trình bày được các chủ thể tham gia trên thị trường chứng khoán</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lang w:val="pt-BR"/>
        </w:rPr>
      </w:pPr>
      <w:r w:rsidRPr="006675E9">
        <w:rPr>
          <w:bCs/>
          <w:sz w:val="25"/>
          <w:szCs w:val="25"/>
          <w:lang w:val="pt-BR"/>
        </w:rPr>
        <w:t>Trình bày được các loại thị trường chứng khoán</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lang w:val="pt-BR"/>
        </w:rPr>
      </w:pPr>
      <w:r w:rsidRPr="006675E9">
        <w:rPr>
          <w:bCs/>
          <w:sz w:val="25"/>
          <w:szCs w:val="25"/>
          <w:lang w:val="pt-BR"/>
        </w:rPr>
        <w:t>Phân biệt được nhiệm vụ của các chủ thể tham gia trên thị trường chứng khoán</w:t>
      </w:r>
    </w:p>
    <w:p w:rsidR="00404642" w:rsidRPr="006675E9" w:rsidRDefault="00404642" w:rsidP="00404642">
      <w:pPr>
        <w:pStyle w:val="ListParagraph"/>
        <w:numPr>
          <w:ilvl w:val="0"/>
          <w:numId w:val="1"/>
        </w:numPr>
        <w:spacing w:before="40" w:after="40" w:line="264" w:lineRule="auto"/>
        <w:ind w:left="0" w:firstLineChars="100" w:firstLine="250"/>
        <w:contextualSpacing w:val="0"/>
        <w:jc w:val="both"/>
        <w:rPr>
          <w:bCs/>
          <w:sz w:val="25"/>
          <w:szCs w:val="25"/>
          <w:lang w:val="pt-BR"/>
        </w:rPr>
      </w:pPr>
      <w:r w:rsidRPr="006675E9">
        <w:rPr>
          <w:bCs/>
          <w:sz w:val="25"/>
          <w:szCs w:val="25"/>
          <w:lang w:val="pt-BR"/>
        </w:rPr>
        <w:t>Phân loại được chứng khoán dựa vào các tiêu chí</w:t>
      </w:r>
    </w:p>
    <w:p w:rsidR="00404642" w:rsidRPr="006675E9" w:rsidRDefault="00404642" w:rsidP="00404642">
      <w:pPr>
        <w:pStyle w:val="ListParagraph"/>
        <w:numPr>
          <w:ilvl w:val="0"/>
          <w:numId w:val="1"/>
        </w:numPr>
        <w:spacing w:before="40" w:after="40" w:line="264" w:lineRule="auto"/>
        <w:ind w:left="0" w:firstLineChars="100" w:firstLine="250"/>
        <w:contextualSpacing w:val="0"/>
        <w:jc w:val="both"/>
        <w:rPr>
          <w:bCs/>
          <w:sz w:val="25"/>
          <w:szCs w:val="25"/>
          <w:lang w:val="pt-BR"/>
        </w:rPr>
      </w:pPr>
      <w:r w:rsidRPr="006675E9">
        <w:rPr>
          <w:bCs/>
          <w:sz w:val="25"/>
          <w:szCs w:val="25"/>
          <w:lang w:val="pt-BR"/>
        </w:rPr>
        <w:t>Trình bày được các đặc điểm của chứng khoán nợ, chứng khoán vốn</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lang w:val="pt-BR"/>
        </w:rPr>
      </w:pPr>
      <w:r w:rsidRPr="006675E9">
        <w:rPr>
          <w:bCs/>
          <w:sz w:val="25"/>
          <w:szCs w:val="25"/>
          <w:lang w:val="pt-BR"/>
        </w:rPr>
        <w:t>Định giá được chứng khoán nợ và chứng khoán vốn</w:t>
      </w:r>
    </w:p>
    <w:p w:rsidR="00404642" w:rsidRPr="006675E9" w:rsidRDefault="00404642" w:rsidP="00404642">
      <w:pPr>
        <w:pStyle w:val="ListParagraph"/>
        <w:spacing w:before="40" w:after="40" w:line="264" w:lineRule="auto"/>
        <w:ind w:left="0" w:firstLineChars="100" w:firstLine="251"/>
        <w:contextualSpacing w:val="0"/>
        <w:jc w:val="both"/>
        <w:rPr>
          <w:b/>
          <w:sz w:val="25"/>
          <w:szCs w:val="25"/>
        </w:rPr>
      </w:pPr>
      <w:r w:rsidRPr="006675E9">
        <w:rPr>
          <w:b/>
          <w:bCs/>
          <w:sz w:val="25"/>
          <w:szCs w:val="25"/>
          <w:lang w:val="pt-BR"/>
        </w:rPr>
        <w:t>Nội dung chương</w:t>
      </w:r>
      <w:r w:rsidRPr="006675E9">
        <w:rPr>
          <w:b/>
          <w:bCs/>
          <w:sz w:val="25"/>
          <w:szCs w:val="25"/>
        </w:rPr>
        <w:t>:</w:t>
      </w:r>
    </w:p>
    <w:tbl>
      <w:tblPr>
        <w:tblW w:w="9416" w:type="dxa"/>
        <w:tblInd w:w="170" w:type="dxa"/>
        <w:tblLook w:val="04A0" w:firstRow="1" w:lastRow="0" w:firstColumn="1" w:lastColumn="0" w:noHBand="0" w:noVBand="1"/>
      </w:tblPr>
      <w:tblGrid>
        <w:gridCol w:w="7148"/>
        <w:gridCol w:w="2268"/>
      </w:tblGrid>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eastAsia="zh-CN"/>
              </w:rPr>
              <w:t>4.1       Khái niệm</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0,5</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4.2. Các chủ thể tham gia trên TTCK</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lang w:val="pt-BR"/>
              </w:rPr>
              <w:t>1,5</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4.3       Phân loại </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4.3.1. Căn cứ vào sự luân chuyển các nguồn vốn</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vi-VN" w:eastAsia="zh-CN"/>
              </w:rPr>
              <w:t>4.3.2. Căn cứ vào phương thức hoạt động của thị trường</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vi-VN" w:eastAsia="zh-CN"/>
              </w:rPr>
              <w:t xml:space="preserve">4.3.3. Căn cứ vào hàng hóa trên thị trường </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eastAsia="zh-CN"/>
              </w:rPr>
              <w:t>4.4       Chức năng</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0,5</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eastAsia="zh-CN"/>
              </w:rPr>
              <w:t>4.5       Vai trò</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0,5</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lastRenderedPageBreak/>
              <w:t>4.6        Chứng khoán</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r w:rsidRPr="006675E9">
              <w:rPr>
                <w:sz w:val="25"/>
                <w:szCs w:val="25"/>
                <w:lang w:val="vi-VN"/>
              </w:rPr>
              <w:t xml:space="preserve">Thời gian: </w:t>
            </w:r>
            <w:r w:rsidRPr="006675E9">
              <w:rPr>
                <w:sz w:val="25"/>
                <w:szCs w:val="25"/>
              </w:rPr>
              <w:t>1,0</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4.6.1   Khái niệm</w:t>
            </w:r>
          </w:p>
        </w:tc>
        <w:tc>
          <w:tcPr>
            <w:tcW w:w="2268" w:type="dxa"/>
            <w:shd w:val="clear" w:color="auto" w:fill="auto"/>
          </w:tcPr>
          <w:p w:rsidR="00404642" w:rsidRPr="006675E9" w:rsidRDefault="00404642" w:rsidP="00BF61F4">
            <w:pPr>
              <w:spacing w:before="40" w:after="40" w:line="264" w:lineRule="auto"/>
              <w:jc w:val="both"/>
              <w:rPr>
                <w:b/>
                <w:sz w:val="25"/>
                <w:szCs w:val="25"/>
                <w:lang w:val="pt-BR"/>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4.6.2   Phân loại</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4.6.3   Chứng khoán nợ</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r w:rsidRPr="006675E9">
              <w:rPr>
                <w:sz w:val="25"/>
                <w:szCs w:val="25"/>
                <w:lang w:val="vi-VN"/>
              </w:rPr>
              <w:t xml:space="preserve">Thời gian: </w:t>
            </w:r>
            <w:r w:rsidRPr="006675E9">
              <w:rPr>
                <w:sz w:val="25"/>
                <w:szCs w:val="25"/>
              </w:rPr>
              <w:t>1,0</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4.6.4   Chứng khoán vốn</w:t>
            </w:r>
          </w:p>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4.7       Sở giao dịch chứng khoán</w:t>
            </w:r>
          </w:p>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4.7.1   Khái niệm</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4.7.2   Hình thức tổ chức</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 xml:space="preserve">4.7.3   Thành viên của sở giao dịch chứng khoán </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4.7.4   Niêm yết chứng khoán</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4.7.5   Quy trình giao dịch tại một thị trường chứng khoán tập trung</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 xml:space="preserve">4.7.6   Phương thức giao dịch </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eastAsia="zh-CN"/>
              </w:rPr>
            </w:pPr>
            <w:r w:rsidRPr="006675E9">
              <w:rPr>
                <w:bCs/>
                <w:sz w:val="25"/>
                <w:szCs w:val="25"/>
                <w:lang w:eastAsia="zh-CN"/>
              </w:rPr>
              <w:t>4.7.7   Các loại lệnh</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
                <w:bCs/>
                <w:sz w:val="25"/>
                <w:szCs w:val="25"/>
                <w:lang w:val="pt-BR" w:eastAsia="zh-CN"/>
              </w:rPr>
            </w:pPr>
            <w:r w:rsidRPr="006675E9">
              <w:rPr>
                <w:b/>
                <w:bCs/>
                <w:sz w:val="25"/>
                <w:szCs w:val="25"/>
                <w:lang w:val="pt-BR" w:eastAsia="zh-CN"/>
              </w:rPr>
              <w:t>4.8. Giao dịch chứng khoán trên thị trường phi tập trung</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r w:rsidRPr="006675E9">
              <w:rPr>
                <w:sz w:val="25"/>
                <w:szCs w:val="25"/>
                <w:lang w:val="vi-VN"/>
              </w:rPr>
              <w:t xml:space="preserve">Thời gian: </w:t>
            </w:r>
            <w:r w:rsidRPr="006675E9">
              <w:rPr>
                <w:sz w:val="25"/>
                <w:szCs w:val="25"/>
              </w:rPr>
              <w:t>1,0</w:t>
            </w:r>
            <w:r w:rsidRPr="006675E9">
              <w:rPr>
                <w:sz w:val="25"/>
                <w:szCs w:val="25"/>
                <w:lang w:val="vi-VN"/>
              </w:rPr>
              <w:t xml:space="preserve">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Thực hành</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r w:rsidRPr="006675E9">
              <w:rPr>
                <w:sz w:val="25"/>
                <w:szCs w:val="25"/>
                <w:lang w:val="vi-VN"/>
              </w:rPr>
              <w:t>Thời gian: 9,0 giờ</w:t>
            </w:r>
          </w:p>
        </w:tc>
      </w:tr>
      <w:tr w:rsidR="00404642" w:rsidRPr="006675E9" w:rsidTr="00BF61F4">
        <w:tc>
          <w:tcPr>
            <w:tcW w:w="7148"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Kiểm tra</w:t>
            </w:r>
          </w:p>
        </w:tc>
        <w:tc>
          <w:tcPr>
            <w:tcW w:w="2268" w:type="dxa"/>
            <w:shd w:val="clear" w:color="auto" w:fill="auto"/>
          </w:tcPr>
          <w:p w:rsidR="00404642" w:rsidRPr="006675E9" w:rsidRDefault="00404642" w:rsidP="00BF61F4">
            <w:pPr>
              <w:spacing w:before="40" w:after="40" w:line="264" w:lineRule="auto"/>
              <w:jc w:val="both"/>
              <w:rPr>
                <w:sz w:val="25"/>
                <w:szCs w:val="25"/>
                <w:lang w:val="vi-VN"/>
              </w:rPr>
            </w:pPr>
            <w:r w:rsidRPr="006675E9">
              <w:rPr>
                <w:sz w:val="25"/>
                <w:szCs w:val="25"/>
                <w:lang w:val="vi-VN"/>
              </w:rPr>
              <w:t>Thời gian: 1</w:t>
            </w:r>
            <w:r w:rsidRPr="006675E9">
              <w:rPr>
                <w:sz w:val="25"/>
                <w:szCs w:val="25"/>
              </w:rPr>
              <w:t>,0</w:t>
            </w:r>
            <w:r w:rsidRPr="006675E9">
              <w:rPr>
                <w:sz w:val="25"/>
                <w:szCs w:val="25"/>
                <w:lang w:val="vi-VN"/>
              </w:rPr>
              <w:t xml:space="preserve"> giờ</w:t>
            </w:r>
          </w:p>
        </w:tc>
      </w:tr>
    </w:tbl>
    <w:p w:rsidR="00404642" w:rsidRPr="006675E9" w:rsidRDefault="00404642" w:rsidP="00404642">
      <w:pPr>
        <w:tabs>
          <w:tab w:val="left" w:pos="7655"/>
        </w:tabs>
        <w:spacing w:before="40" w:after="40" w:line="264" w:lineRule="auto"/>
        <w:ind w:firstLineChars="100" w:firstLine="251"/>
        <w:rPr>
          <w:b/>
          <w:sz w:val="25"/>
          <w:szCs w:val="25"/>
          <w:lang w:val="vi-VN"/>
        </w:rPr>
      </w:pPr>
      <w:r w:rsidRPr="006675E9">
        <w:rPr>
          <w:b/>
          <w:bCs/>
          <w:sz w:val="25"/>
          <w:szCs w:val="25"/>
          <w:lang w:eastAsia="zh-CN"/>
        </w:rPr>
        <w:t>CHƯƠNG 5.   HỆ THỐNG TÀI CHÍNH</w:t>
      </w:r>
      <w:r w:rsidRPr="006675E9">
        <w:rPr>
          <w:sz w:val="25"/>
          <w:szCs w:val="25"/>
          <w:lang w:val="vi-VN"/>
        </w:rPr>
        <w:t xml:space="preserve"> </w:t>
      </w:r>
      <w:r w:rsidRPr="006675E9">
        <w:rPr>
          <w:sz w:val="25"/>
          <w:szCs w:val="25"/>
        </w:rPr>
        <w:tab/>
      </w:r>
      <w:r w:rsidRPr="006675E9">
        <w:rPr>
          <w:b/>
          <w:sz w:val="25"/>
          <w:szCs w:val="25"/>
          <w:lang w:val="vi-VN"/>
        </w:rPr>
        <w:t xml:space="preserve">Thời gian: </w:t>
      </w:r>
      <w:r w:rsidRPr="006675E9">
        <w:rPr>
          <w:b/>
          <w:sz w:val="25"/>
          <w:szCs w:val="25"/>
        </w:rPr>
        <w:t>8</w:t>
      </w:r>
      <w:r w:rsidRPr="006675E9">
        <w:rPr>
          <w:b/>
          <w:sz w:val="25"/>
          <w:szCs w:val="25"/>
          <w:lang w:val="vi-VN"/>
        </w:rPr>
        <w:t xml:space="preserve"> giờ</w:t>
      </w:r>
    </w:p>
    <w:p w:rsidR="00404642" w:rsidRPr="006675E9" w:rsidRDefault="00404642" w:rsidP="00404642">
      <w:pPr>
        <w:spacing w:before="40" w:after="40" w:line="264" w:lineRule="auto"/>
        <w:ind w:firstLineChars="100" w:firstLine="251"/>
        <w:rPr>
          <w:b/>
          <w:bCs/>
          <w:sz w:val="25"/>
          <w:szCs w:val="25"/>
          <w:lang w:eastAsia="zh-CN"/>
        </w:rPr>
      </w:pPr>
      <w:r w:rsidRPr="006675E9">
        <w:rPr>
          <w:b/>
          <w:sz w:val="25"/>
          <w:szCs w:val="25"/>
        </w:rPr>
        <w:t>Mục tiêu:</w:t>
      </w:r>
    </w:p>
    <w:p w:rsidR="00404642" w:rsidRPr="006675E9" w:rsidRDefault="00404642" w:rsidP="00404642">
      <w:pPr>
        <w:pStyle w:val="ListParagraph"/>
        <w:numPr>
          <w:ilvl w:val="0"/>
          <w:numId w:val="1"/>
        </w:numPr>
        <w:spacing w:before="40" w:after="40" w:line="264" w:lineRule="auto"/>
        <w:ind w:left="0" w:firstLineChars="100" w:firstLine="250"/>
        <w:contextualSpacing w:val="0"/>
        <w:jc w:val="both"/>
        <w:rPr>
          <w:bCs/>
          <w:sz w:val="25"/>
          <w:szCs w:val="25"/>
        </w:rPr>
      </w:pPr>
      <w:r w:rsidRPr="006675E9">
        <w:rPr>
          <w:bCs/>
          <w:sz w:val="25"/>
          <w:szCs w:val="25"/>
        </w:rPr>
        <w:t>Trình bày được khái niệm, chức năng của Ngân hàng Trung ương</w:t>
      </w:r>
    </w:p>
    <w:p w:rsidR="00404642" w:rsidRPr="006675E9" w:rsidRDefault="00404642" w:rsidP="00404642">
      <w:pPr>
        <w:pStyle w:val="ListParagraph"/>
        <w:numPr>
          <w:ilvl w:val="0"/>
          <w:numId w:val="1"/>
        </w:numPr>
        <w:spacing w:before="40" w:after="40" w:line="264" w:lineRule="auto"/>
        <w:ind w:left="0" w:firstLineChars="100" w:firstLine="250"/>
        <w:contextualSpacing w:val="0"/>
        <w:jc w:val="both"/>
        <w:rPr>
          <w:bCs/>
          <w:sz w:val="25"/>
          <w:szCs w:val="25"/>
        </w:rPr>
      </w:pPr>
      <w:r w:rsidRPr="006675E9">
        <w:rPr>
          <w:bCs/>
          <w:sz w:val="25"/>
          <w:szCs w:val="25"/>
        </w:rPr>
        <w:t>Trình bày được khái niệm, chức năng của Ngân hàng Thương mại</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t>So sánh được sự khác nhau giữa Ngân hàng Trung ương và Ngân hàng Thương mại</w:t>
      </w:r>
    </w:p>
    <w:p w:rsidR="00404642" w:rsidRPr="006675E9" w:rsidRDefault="00404642" w:rsidP="00404642">
      <w:pPr>
        <w:pStyle w:val="ListParagraph"/>
        <w:numPr>
          <w:ilvl w:val="0"/>
          <w:numId w:val="1"/>
        </w:numPr>
        <w:spacing w:before="40" w:after="40" w:line="264" w:lineRule="auto"/>
        <w:ind w:left="0" w:firstLineChars="100" w:firstLine="250"/>
        <w:contextualSpacing w:val="0"/>
        <w:jc w:val="both"/>
        <w:rPr>
          <w:bCs/>
          <w:sz w:val="25"/>
          <w:szCs w:val="25"/>
        </w:rPr>
      </w:pPr>
      <w:r w:rsidRPr="006675E9">
        <w:rPr>
          <w:bCs/>
          <w:sz w:val="25"/>
          <w:szCs w:val="25"/>
        </w:rPr>
        <w:t xml:space="preserve">Trình bày được khái niệm, chức năng của các tổ chức tín dụng phi ngân hàng </w:t>
      </w:r>
    </w:p>
    <w:p w:rsidR="00404642" w:rsidRPr="006675E9" w:rsidRDefault="00404642" w:rsidP="00404642">
      <w:pPr>
        <w:pStyle w:val="ListParagraph"/>
        <w:numPr>
          <w:ilvl w:val="0"/>
          <w:numId w:val="1"/>
        </w:numPr>
        <w:spacing w:before="40" w:after="40" w:line="264" w:lineRule="auto"/>
        <w:ind w:left="0" w:firstLineChars="100" w:firstLine="250"/>
        <w:contextualSpacing w:val="0"/>
        <w:jc w:val="both"/>
        <w:rPr>
          <w:bCs/>
          <w:sz w:val="25"/>
          <w:szCs w:val="25"/>
        </w:rPr>
      </w:pPr>
      <w:r w:rsidRPr="006675E9">
        <w:rPr>
          <w:bCs/>
          <w:sz w:val="25"/>
          <w:szCs w:val="25"/>
        </w:rPr>
        <w:t>Trình bày được khái niệm, chức năng của các tổ chức tài chính của Chính phủ</w:t>
      </w:r>
    </w:p>
    <w:p w:rsidR="00404642" w:rsidRPr="006675E9" w:rsidRDefault="00404642" w:rsidP="00404642">
      <w:pPr>
        <w:pStyle w:val="ListParagraph"/>
        <w:numPr>
          <w:ilvl w:val="0"/>
          <w:numId w:val="1"/>
        </w:numPr>
        <w:spacing w:before="40" w:after="40" w:line="264" w:lineRule="auto"/>
        <w:ind w:left="0" w:firstLineChars="100" w:firstLine="250"/>
        <w:contextualSpacing w:val="0"/>
        <w:jc w:val="both"/>
        <w:rPr>
          <w:bCs/>
          <w:sz w:val="25"/>
          <w:szCs w:val="25"/>
        </w:rPr>
      </w:pPr>
      <w:r w:rsidRPr="006675E9">
        <w:rPr>
          <w:bCs/>
          <w:sz w:val="25"/>
          <w:szCs w:val="25"/>
        </w:rPr>
        <w:t>Trình bày được khái niệm, chức năng của Quỹ đầu tư, công ty bảo hiểm…</w:t>
      </w:r>
    </w:p>
    <w:p w:rsidR="00404642" w:rsidRPr="006675E9" w:rsidRDefault="00404642" w:rsidP="00404642">
      <w:pPr>
        <w:pStyle w:val="ListParagraph"/>
        <w:numPr>
          <w:ilvl w:val="0"/>
          <w:numId w:val="1"/>
        </w:numPr>
        <w:spacing w:before="40" w:after="40" w:line="264" w:lineRule="auto"/>
        <w:ind w:left="0" w:firstLineChars="100" w:firstLine="250"/>
        <w:contextualSpacing w:val="0"/>
        <w:rPr>
          <w:bCs/>
          <w:sz w:val="25"/>
          <w:szCs w:val="25"/>
        </w:rPr>
      </w:pPr>
      <w:r w:rsidRPr="006675E9">
        <w:rPr>
          <w:bCs/>
          <w:sz w:val="25"/>
          <w:szCs w:val="25"/>
        </w:rPr>
        <w:t xml:space="preserve">So sánh được sự khác nhau giữa các tổ chức tín dụng phi ngân hàng </w:t>
      </w:r>
    </w:p>
    <w:p w:rsidR="00404642" w:rsidRPr="006675E9" w:rsidRDefault="00404642" w:rsidP="00404642">
      <w:pPr>
        <w:spacing w:before="40" w:after="40" w:line="264" w:lineRule="auto"/>
        <w:ind w:firstLineChars="100" w:firstLine="251"/>
        <w:jc w:val="both"/>
        <w:rPr>
          <w:b/>
          <w:sz w:val="25"/>
          <w:szCs w:val="25"/>
          <w:lang w:eastAsia="vi-VN"/>
        </w:rPr>
      </w:pPr>
      <w:r w:rsidRPr="006675E9">
        <w:rPr>
          <w:b/>
          <w:bCs/>
          <w:sz w:val="25"/>
          <w:szCs w:val="25"/>
          <w:lang w:val="pt-BR"/>
        </w:rPr>
        <w:t>Nội dung chương</w:t>
      </w:r>
      <w:r w:rsidRPr="006675E9">
        <w:rPr>
          <w:b/>
          <w:bCs/>
          <w:sz w:val="25"/>
          <w:szCs w:val="25"/>
        </w:rPr>
        <w:t>:</w:t>
      </w:r>
    </w:p>
    <w:tbl>
      <w:tblPr>
        <w:tblW w:w="0" w:type="auto"/>
        <w:tblInd w:w="170" w:type="dxa"/>
        <w:tblLook w:val="04A0" w:firstRow="1" w:lastRow="0" w:firstColumn="1" w:lastColumn="0" w:noHBand="0" w:noVBand="1"/>
      </w:tblPr>
      <w:tblGrid>
        <w:gridCol w:w="6831"/>
        <w:gridCol w:w="2359"/>
      </w:tblGrid>
      <w:tr w:rsidR="00404642" w:rsidRPr="006675E9" w:rsidTr="00BF61F4">
        <w:tc>
          <w:tcPr>
            <w:tcW w:w="7006"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5.1. Ngân hàng Trung ương</w:t>
            </w:r>
          </w:p>
        </w:tc>
        <w:tc>
          <w:tcPr>
            <w:tcW w:w="2410" w:type="dxa"/>
            <w:shd w:val="clear" w:color="auto" w:fill="auto"/>
          </w:tcPr>
          <w:p w:rsidR="00404642" w:rsidRPr="006675E9" w:rsidRDefault="00404642" w:rsidP="00BF61F4">
            <w:pPr>
              <w:spacing w:before="40" w:after="40" w:line="264" w:lineRule="auto"/>
              <w:jc w:val="right"/>
              <w:rPr>
                <w:b/>
                <w:sz w:val="25"/>
                <w:szCs w:val="25"/>
                <w:lang w:val="pt-BR"/>
              </w:rPr>
            </w:pPr>
            <w:r w:rsidRPr="006675E9">
              <w:rPr>
                <w:sz w:val="25"/>
                <w:szCs w:val="25"/>
                <w:lang w:val="vi-VN"/>
              </w:rPr>
              <w:t xml:space="preserve">Thời gian: </w:t>
            </w:r>
            <w:r w:rsidRPr="006675E9">
              <w:rPr>
                <w:sz w:val="25"/>
                <w:szCs w:val="25"/>
              </w:rPr>
              <w:t>0,5</w:t>
            </w:r>
            <w:r w:rsidRPr="006675E9">
              <w:rPr>
                <w:sz w:val="25"/>
                <w:szCs w:val="25"/>
                <w:lang w:val="vi-VN"/>
              </w:rPr>
              <w:t xml:space="preserve"> giờ</w:t>
            </w:r>
          </w:p>
        </w:tc>
      </w:tr>
      <w:tr w:rsidR="00404642" w:rsidRPr="006675E9" w:rsidTr="00BF61F4">
        <w:tc>
          <w:tcPr>
            <w:tcW w:w="7006"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5.2  Ngân hàng thương mại</w:t>
            </w:r>
          </w:p>
        </w:tc>
        <w:tc>
          <w:tcPr>
            <w:tcW w:w="2410" w:type="dxa"/>
            <w:shd w:val="clear" w:color="auto" w:fill="auto"/>
          </w:tcPr>
          <w:p w:rsidR="00404642" w:rsidRPr="006675E9" w:rsidRDefault="00404642" w:rsidP="00BF61F4">
            <w:pPr>
              <w:spacing w:before="40" w:after="40" w:line="264" w:lineRule="auto"/>
              <w:jc w:val="right"/>
              <w:rPr>
                <w:b/>
                <w:sz w:val="25"/>
                <w:szCs w:val="25"/>
                <w:lang w:val="pt-BR"/>
              </w:rPr>
            </w:pPr>
            <w:r w:rsidRPr="006675E9">
              <w:rPr>
                <w:sz w:val="25"/>
                <w:szCs w:val="25"/>
                <w:lang w:val="vi-VN"/>
              </w:rPr>
              <w:t xml:space="preserve">Thời gian: </w:t>
            </w:r>
            <w:r w:rsidRPr="006675E9">
              <w:rPr>
                <w:sz w:val="25"/>
                <w:szCs w:val="25"/>
              </w:rPr>
              <w:t>0,5</w:t>
            </w:r>
            <w:r w:rsidRPr="006675E9">
              <w:rPr>
                <w:sz w:val="25"/>
                <w:szCs w:val="25"/>
                <w:lang w:val="vi-VN"/>
              </w:rPr>
              <w:t xml:space="preserve"> giờ</w:t>
            </w:r>
          </w:p>
        </w:tc>
      </w:tr>
      <w:tr w:rsidR="00404642" w:rsidRPr="006675E9" w:rsidTr="00BF61F4">
        <w:tc>
          <w:tcPr>
            <w:tcW w:w="7006"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5.3   Các tổ chức tín dụng phi ngân hàng</w:t>
            </w:r>
          </w:p>
        </w:tc>
        <w:tc>
          <w:tcPr>
            <w:tcW w:w="2410" w:type="dxa"/>
            <w:shd w:val="clear" w:color="auto" w:fill="auto"/>
          </w:tcPr>
          <w:p w:rsidR="00404642" w:rsidRPr="006675E9" w:rsidRDefault="00404642" w:rsidP="00BF61F4">
            <w:pPr>
              <w:spacing w:before="40" w:after="40" w:line="264" w:lineRule="auto"/>
              <w:jc w:val="right"/>
              <w:rPr>
                <w:b/>
                <w:sz w:val="25"/>
                <w:szCs w:val="25"/>
                <w:lang w:val="pt-BR"/>
              </w:rPr>
            </w:pPr>
            <w:r w:rsidRPr="006675E9">
              <w:rPr>
                <w:sz w:val="25"/>
                <w:szCs w:val="25"/>
                <w:lang w:val="vi-VN"/>
              </w:rPr>
              <w:t xml:space="preserve">Thời gian: </w:t>
            </w:r>
            <w:r w:rsidRPr="006675E9">
              <w:rPr>
                <w:sz w:val="25"/>
                <w:szCs w:val="25"/>
              </w:rPr>
              <w:t>0,5</w:t>
            </w:r>
            <w:r w:rsidRPr="006675E9">
              <w:rPr>
                <w:sz w:val="25"/>
                <w:szCs w:val="25"/>
                <w:lang w:val="vi-VN"/>
              </w:rPr>
              <w:t xml:space="preserve"> giờ</w:t>
            </w:r>
          </w:p>
        </w:tc>
      </w:tr>
      <w:tr w:rsidR="00404642" w:rsidRPr="006675E9" w:rsidTr="00BF61F4">
        <w:tc>
          <w:tcPr>
            <w:tcW w:w="7006"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5.5  Tổ chức tài chính của Chính phủ</w:t>
            </w:r>
          </w:p>
        </w:tc>
        <w:tc>
          <w:tcPr>
            <w:tcW w:w="2410" w:type="dxa"/>
            <w:shd w:val="clear" w:color="auto" w:fill="auto"/>
          </w:tcPr>
          <w:p w:rsidR="00404642" w:rsidRPr="006675E9" w:rsidRDefault="00404642" w:rsidP="00BF61F4">
            <w:pPr>
              <w:spacing w:before="40" w:after="40" w:line="264" w:lineRule="auto"/>
              <w:jc w:val="right"/>
              <w:rPr>
                <w:b/>
                <w:sz w:val="25"/>
                <w:szCs w:val="25"/>
                <w:lang w:val="pt-BR"/>
              </w:rPr>
            </w:pPr>
            <w:r w:rsidRPr="006675E9">
              <w:rPr>
                <w:sz w:val="25"/>
                <w:szCs w:val="25"/>
                <w:lang w:val="vi-VN"/>
              </w:rPr>
              <w:t xml:space="preserve">Thời gian: </w:t>
            </w:r>
            <w:r w:rsidRPr="006675E9">
              <w:rPr>
                <w:sz w:val="25"/>
                <w:szCs w:val="25"/>
              </w:rPr>
              <w:t>0,25</w:t>
            </w:r>
            <w:r w:rsidRPr="006675E9">
              <w:rPr>
                <w:sz w:val="25"/>
                <w:szCs w:val="25"/>
                <w:lang w:val="vi-VN"/>
              </w:rPr>
              <w:t xml:space="preserve"> giờ</w:t>
            </w:r>
          </w:p>
        </w:tc>
      </w:tr>
      <w:tr w:rsidR="00404642" w:rsidRPr="006675E9" w:rsidTr="00BF61F4">
        <w:tc>
          <w:tcPr>
            <w:tcW w:w="7006"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5.5   Các đinhh chế tài chính khác</w:t>
            </w:r>
          </w:p>
        </w:tc>
        <w:tc>
          <w:tcPr>
            <w:tcW w:w="2410" w:type="dxa"/>
            <w:shd w:val="clear" w:color="auto" w:fill="auto"/>
          </w:tcPr>
          <w:p w:rsidR="00404642" w:rsidRPr="006675E9" w:rsidRDefault="00404642" w:rsidP="00BF61F4">
            <w:pPr>
              <w:spacing w:before="40" w:after="40" w:line="264" w:lineRule="auto"/>
              <w:jc w:val="right"/>
              <w:rPr>
                <w:b/>
                <w:sz w:val="25"/>
                <w:szCs w:val="25"/>
                <w:lang w:val="pt-BR"/>
              </w:rPr>
            </w:pPr>
            <w:r w:rsidRPr="006675E9">
              <w:rPr>
                <w:sz w:val="25"/>
                <w:szCs w:val="25"/>
                <w:lang w:val="vi-VN"/>
              </w:rPr>
              <w:t xml:space="preserve">Thời gian: </w:t>
            </w:r>
            <w:r w:rsidRPr="006675E9">
              <w:rPr>
                <w:sz w:val="25"/>
                <w:szCs w:val="25"/>
              </w:rPr>
              <w:t>0,25</w:t>
            </w:r>
            <w:r w:rsidRPr="006675E9">
              <w:rPr>
                <w:sz w:val="25"/>
                <w:szCs w:val="25"/>
                <w:lang w:val="vi-VN"/>
              </w:rPr>
              <w:t xml:space="preserve"> giờ</w:t>
            </w:r>
          </w:p>
        </w:tc>
      </w:tr>
      <w:tr w:rsidR="00404642" w:rsidRPr="006675E9" w:rsidTr="00BF61F4">
        <w:tc>
          <w:tcPr>
            <w:tcW w:w="7006" w:type="dxa"/>
            <w:shd w:val="clear" w:color="auto" w:fill="auto"/>
            <w:vAlign w:val="center"/>
          </w:tcPr>
          <w:p w:rsidR="00404642" w:rsidRPr="006675E9" w:rsidRDefault="00404642" w:rsidP="00BF61F4">
            <w:pPr>
              <w:spacing w:before="40" w:after="40" w:line="264" w:lineRule="auto"/>
              <w:jc w:val="both"/>
              <w:rPr>
                <w:bCs/>
                <w:sz w:val="25"/>
                <w:szCs w:val="25"/>
                <w:lang w:val="pt-BR" w:eastAsia="zh-CN"/>
              </w:rPr>
            </w:pPr>
            <w:r w:rsidRPr="006675E9">
              <w:rPr>
                <w:bCs/>
                <w:sz w:val="25"/>
                <w:szCs w:val="25"/>
                <w:lang w:val="pt-BR" w:eastAsia="zh-CN"/>
              </w:rPr>
              <w:t>Thực hành</w:t>
            </w:r>
          </w:p>
        </w:tc>
        <w:tc>
          <w:tcPr>
            <w:tcW w:w="2410" w:type="dxa"/>
            <w:shd w:val="clear" w:color="auto" w:fill="auto"/>
          </w:tcPr>
          <w:p w:rsidR="00404642" w:rsidRPr="006675E9" w:rsidRDefault="00404642" w:rsidP="00BF61F4">
            <w:pPr>
              <w:spacing w:before="40" w:after="40" w:line="264" w:lineRule="auto"/>
              <w:jc w:val="right"/>
              <w:rPr>
                <w:sz w:val="25"/>
                <w:szCs w:val="25"/>
                <w:lang w:val="vi-VN"/>
              </w:rPr>
            </w:pPr>
            <w:r w:rsidRPr="006675E9">
              <w:rPr>
                <w:sz w:val="25"/>
                <w:szCs w:val="25"/>
                <w:lang w:val="vi-VN"/>
              </w:rPr>
              <w:t>Thời gian: .</w:t>
            </w:r>
            <w:r w:rsidRPr="006675E9">
              <w:rPr>
                <w:sz w:val="25"/>
                <w:szCs w:val="25"/>
              </w:rPr>
              <w:t>6</w:t>
            </w:r>
            <w:r w:rsidRPr="006675E9">
              <w:rPr>
                <w:sz w:val="25"/>
                <w:szCs w:val="25"/>
                <w:lang w:val="vi-VN"/>
              </w:rPr>
              <w:t xml:space="preserve"> giờ</w:t>
            </w:r>
          </w:p>
        </w:tc>
      </w:tr>
    </w:tbl>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IV. ĐIỀU KIỆN THỰC HIỆN:</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lastRenderedPageBreak/>
        <w:t>- Phòng học lý thuyết.</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 Máy tính, máy Projector</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 Đề cương, giáo án, bài giảng môn học, giáo trình và tài liệu tham khảo.</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 Giáo trình, tài liệu phát tay và các tài liệu liên quan khác.</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 xml:space="preserve">- Ngân hàng câu hỏi trắc nghiệm môn Thị trường tài chính. </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 Câu hỏi thảo luận và bài tập thực hành.</w:t>
      </w:r>
    </w:p>
    <w:p w:rsidR="00404642" w:rsidRPr="006675E9" w:rsidRDefault="00404642" w:rsidP="00404642">
      <w:pPr>
        <w:spacing w:before="40" w:after="40" w:line="264" w:lineRule="auto"/>
        <w:ind w:firstLineChars="100" w:firstLine="251"/>
        <w:jc w:val="both"/>
        <w:rPr>
          <w:b/>
          <w:sz w:val="25"/>
          <w:szCs w:val="25"/>
          <w:lang w:val="vi-VN"/>
        </w:rPr>
      </w:pPr>
      <w:r w:rsidRPr="006675E9">
        <w:rPr>
          <w:b/>
          <w:sz w:val="25"/>
          <w:szCs w:val="25"/>
          <w:lang w:val="pt-BR"/>
        </w:rPr>
        <w:t xml:space="preserve">V. </w:t>
      </w:r>
      <w:r w:rsidRPr="006675E9">
        <w:rPr>
          <w:b/>
          <w:sz w:val="25"/>
          <w:szCs w:val="25"/>
          <w:lang w:val="vi-VN"/>
        </w:rPr>
        <w:t>NỘI DUNG VÀ PHƯƠNG PHÁP ĐÁNH GIÁ:</w:t>
      </w:r>
    </w:p>
    <w:p w:rsidR="00404642" w:rsidRPr="006675E9" w:rsidRDefault="00404642" w:rsidP="00404642">
      <w:pPr>
        <w:spacing w:before="40" w:after="40" w:line="264" w:lineRule="auto"/>
        <w:ind w:firstLineChars="100" w:firstLine="251"/>
        <w:jc w:val="both"/>
        <w:rPr>
          <w:b/>
          <w:sz w:val="25"/>
          <w:szCs w:val="25"/>
          <w:lang w:val="vi-VN"/>
        </w:rPr>
      </w:pPr>
      <w:r w:rsidRPr="006675E9">
        <w:rPr>
          <w:b/>
          <w:sz w:val="25"/>
          <w:szCs w:val="25"/>
          <w:lang w:val="vi-VN"/>
        </w:rPr>
        <w:t>1. Nội dung</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 Kiến thức:</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Vận dụng những nội dung của Thị trường tài chính vào học các môn học của nghề.</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 Kỹ năng:</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Xử lý được các vấn đề về hoạt động tài chính trên góc độ phương pháp luận thông qua các câu hỏi thảo luận, câu hỏi ôn tập trong quá trình học tập môn học.</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Sử dụng kiến thức đã được nghiên cứu làm cơ sở cho việc nhận thức, học tập các môn chuyên môn của nghề và ứng dụng có hiệu quả vào hoạt động thực tiễn sau này.</w:t>
      </w:r>
    </w:p>
    <w:p w:rsidR="00404642" w:rsidRPr="006675E9" w:rsidRDefault="00404642" w:rsidP="00404642">
      <w:pPr>
        <w:spacing w:before="40" w:after="40" w:line="264" w:lineRule="auto"/>
        <w:ind w:firstLineChars="100" w:firstLine="251"/>
        <w:jc w:val="both"/>
        <w:rPr>
          <w:b/>
          <w:sz w:val="25"/>
          <w:szCs w:val="25"/>
          <w:lang w:val="de-DE"/>
        </w:rPr>
      </w:pPr>
      <w:r w:rsidRPr="006675E9">
        <w:rPr>
          <w:b/>
          <w:sz w:val="25"/>
          <w:szCs w:val="25"/>
          <w:lang w:val="de-DE"/>
        </w:rPr>
        <w:t>- Năng lực tự chủ và trách nhiệm:</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Nghiêm túc, cẩn thận, trung thực khi nghiên cứu.</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Có ý thức học tập theo phương pháp biết suy luận, kết hợp lý luận với thực tiễn.</w:t>
      </w:r>
    </w:p>
    <w:p w:rsidR="00404642" w:rsidRPr="006675E9" w:rsidRDefault="00404642" w:rsidP="00404642">
      <w:pPr>
        <w:spacing w:before="40" w:after="40" w:line="264" w:lineRule="auto"/>
        <w:ind w:firstLineChars="100" w:firstLine="250"/>
        <w:jc w:val="both"/>
        <w:rPr>
          <w:sz w:val="25"/>
          <w:szCs w:val="25"/>
          <w:lang w:val="pt-BR"/>
        </w:rPr>
      </w:pPr>
      <w:r w:rsidRPr="006675E9">
        <w:rPr>
          <w:sz w:val="25"/>
          <w:szCs w:val="25"/>
          <w:lang w:val="pt-BR"/>
        </w:rPr>
        <w:tab/>
        <w:t>+ Tuân thủ các luật và chế độ quản lý tài chính mà ngành học đòi hỏi.</w:t>
      </w:r>
    </w:p>
    <w:p w:rsidR="00404642" w:rsidRPr="006675E9" w:rsidRDefault="00404642" w:rsidP="00404642">
      <w:pPr>
        <w:spacing w:before="40" w:after="40" w:line="264" w:lineRule="auto"/>
        <w:ind w:firstLineChars="100" w:firstLine="251"/>
        <w:jc w:val="both"/>
        <w:rPr>
          <w:b/>
          <w:sz w:val="25"/>
          <w:szCs w:val="25"/>
          <w:lang w:val="pt-BR"/>
        </w:rPr>
      </w:pPr>
      <w:r w:rsidRPr="006675E9">
        <w:rPr>
          <w:b/>
          <w:sz w:val="25"/>
          <w:szCs w:val="25"/>
          <w:lang w:val="pt-BR"/>
        </w:rPr>
        <w:t>2. Phương pháp</w:t>
      </w:r>
    </w:p>
    <w:p w:rsidR="00404642" w:rsidRPr="006675E9" w:rsidRDefault="00404642" w:rsidP="00404642">
      <w:pPr>
        <w:spacing w:before="40" w:after="40" w:line="264" w:lineRule="auto"/>
        <w:ind w:firstLineChars="100" w:firstLine="250"/>
        <w:jc w:val="both"/>
        <w:rPr>
          <w:sz w:val="25"/>
          <w:szCs w:val="25"/>
          <w:lang w:val="vi-VN"/>
        </w:rPr>
      </w:pPr>
      <w:r w:rsidRPr="006675E9">
        <w:rPr>
          <w:sz w:val="25"/>
          <w:szCs w:val="25"/>
          <w:lang w:val="vi-VN"/>
        </w:rPr>
        <w:t>- Kiểm tra lý thuyết với các nội dung đã học có liên hệ với thực tế.</w:t>
      </w:r>
    </w:p>
    <w:p w:rsidR="00404642" w:rsidRPr="006675E9" w:rsidRDefault="00404642" w:rsidP="00404642">
      <w:pPr>
        <w:spacing w:before="40" w:after="40" w:line="264" w:lineRule="auto"/>
        <w:ind w:firstLineChars="100" w:firstLine="250"/>
        <w:jc w:val="both"/>
        <w:rPr>
          <w:sz w:val="25"/>
          <w:szCs w:val="25"/>
          <w:lang w:val="vi-VN"/>
        </w:rPr>
      </w:pPr>
      <w:r w:rsidRPr="006675E9">
        <w:rPr>
          <w:sz w:val="25"/>
          <w:szCs w:val="25"/>
          <w:lang w:val="vi-VN"/>
        </w:rPr>
        <w:t>- Thực hành: Kiểm tra và đánh giá các bài thảo luận của các nhóm qua các bài tập thực hành.</w:t>
      </w:r>
    </w:p>
    <w:p w:rsidR="00404642" w:rsidRPr="006675E9" w:rsidRDefault="00404642" w:rsidP="00404642">
      <w:pPr>
        <w:spacing w:before="40" w:after="40" w:line="264" w:lineRule="auto"/>
        <w:ind w:firstLineChars="100" w:firstLine="250"/>
        <w:jc w:val="both"/>
        <w:rPr>
          <w:sz w:val="25"/>
          <w:szCs w:val="25"/>
          <w:lang w:val="vi-VN"/>
        </w:rPr>
      </w:pPr>
      <w:r w:rsidRPr="006675E9">
        <w:rPr>
          <w:sz w:val="25"/>
          <w:szCs w:val="25"/>
          <w:lang w:val="vi-VN"/>
        </w:rPr>
        <w:t>- Đánh giá trong quá trình học</w:t>
      </w:r>
    </w:p>
    <w:p w:rsidR="00404642" w:rsidRPr="006675E9" w:rsidRDefault="00404642" w:rsidP="00404642">
      <w:pPr>
        <w:spacing w:before="40" w:after="40" w:line="264" w:lineRule="auto"/>
        <w:ind w:firstLineChars="100" w:firstLine="250"/>
        <w:jc w:val="both"/>
        <w:rPr>
          <w:sz w:val="25"/>
          <w:szCs w:val="25"/>
          <w:lang w:val="vi-VN"/>
        </w:rPr>
      </w:pPr>
      <w:r w:rsidRPr="006675E9">
        <w:rPr>
          <w:sz w:val="25"/>
          <w:szCs w:val="25"/>
          <w:lang w:val="vi-VN"/>
        </w:rPr>
        <w:t>+ Kiểm tra viết (Tự luận hoặc trắc nghiệm).</w:t>
      </w:r>
    </w:p>
    <w:p w:rsidR="00404642" w:rsidRPr="006675E9" w:rsidRDefault="00404642" w:rsidP="00404642">
      <w:pPr>
        <w:spacing w:before="40" w:after="40" w:line="264" w:lineRule="auto"/>
        <w:ind w:firstLineChars="100" w:firstLine="250"/>
        <w:jc w:val="both"/>
        <w:rPr>
          <w:sz w:val="25"/>
          <w:szCs w:val="25"/>
          <w:lang w:val="vi-VN"/>
        </w:rPr>
      </w:pPr>
      <w:r w:rsidRPr="006675E9">
        <w:rPr>
          <w:sz w:val="25"/>
          <w:szCs w:val="25"/>
          <w:lang w:val="vi-VN"/>
        </w:rPr>
        <w:t>+ Thảo luận nhóm.</w:t>
      </w:r>
    </w:p>
    <w:p w:rsidR="00404642" w:rsidRPr="006675E9" w:rsidRDefault="00404642" w:rsidP="00404642">
      <w:pPr>
        <w:spacing w:before="40" w:after="40" w:line="264" w:lineRule="auto"/>
        <w:ind w:firstLineChars="100" w:firstLine="250"/>
        <w:jc w:val="both"/>
        <w:rPr>
          <w:sz w:val="25"/>
          <w:szCs w:val="25"/>
          <w:lang w:val="vi-VN"/>
        </w:rPr>
      </w:pPr>
      <w:r w:rsidRPr="006675E9">
        <w:rPr>
          <w:sz w:val="25"/>
          <w:szCs w:val="25"/>
          <w:lang w:val="vi-VN"/>
        </w:rPr>
        <w:t>- Đánh giá cuối môn học: Kiểm tra theo hình thức vấn đáp hoặc viết (tự luận hoặc trắc nghiệm).</w:t>
      </w:r>
    </w:p>
    <w:p w:rsidR="00404642" w:rsidRPr="006675E9" w:rsidRDefault="00404642" w:rsidP="00404642">
      <w:pPr>
        <w:spacing w:before="40" w:after="40" w:line="264" w:lineRule="auto"/>
        <w:ind w:firstLineChars="100" w:firstLine="251"/>
        <w:jc w:val="both"/>
        <w:rPr>
          <w:b/>
          <w:sz w:val="25"/>
          <w:szCs w:val="25"/>
          <w:lang w:val="vi-VN"/>
        </w:rPr>
      </w:pPr>
      <w:r w:rsidRPr="006675E9">
        <w:rPr>
          <w:b/>
          <w:sz w:val="25"/>
          <w:szCs w:val="25"/>
          <w:lang w:val="vi-VN"/>
        </w:rPr>
        <w:t>VI. HƯỚNG DẪN THỰC HIỆN:</w:t>
      </w:r>
    </w:p>
    <w:p w:rsidR="00404642" w:rsidRPr="006675E9" w:rsidRDefault="00404642" w:rsidP="00404642">
      <w:pPr>
        <w:spacing w:before="40" w:after="40" w:line="264" w:lineRule="auto"/>
        <w:ind w:firstLineChars="100" w:firstLine="251"/>
        <w:jc w:val="both"/>
        <w:rPr>
          <w:sz w:val="25"/>
          <w:szCs w:val="25"/>
          <w:lang w:val="vi-VN"/>
        </w:rPr>
      </w:pPr>
      <w:r w:rsidRPr="006675E9">
        <w:rPr>
          <w:b/>
          <w:sz w:val="25"/>
          <w:szCs w:val="25"/>
          <w:lang w:val="vi-VN"/>
        </w:rPr>
        <w:t>1. Phạm vi áp dụng:</w:t>
      </w:r>
      <w:r w:rsidRPr="006675E9">
        <w:rPr>
          <w:sz w:val="25"/>
          <w:szCs w:val="25"/>
          <w:lang w:val="vi-VN"/>
        </w:rPr>
        <w:t xml:space="preserve"> Chương trình môn học được sử dụng để giảng dạy cho trình độ Cao đẳng nghề. Tổng thời gian thực hiện môn học là 55 giờ, giáo viên giảng các giờ lý thuyết kết hợp với các bài thực hành.</w:t>
      </w:r>
    </w:p>
    <w:p w:rsidR="00404642" w:rsidRPr="006675E9" w:rsidRDefault="00404642" w:rsidP="00404642">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404642" w:rsidRPr="006675E9" w:rsidRDefault="00404642" w:rsidP="00404642">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404642" w:rsidRPr="006675E9" w:rsidRDefault="00404642" w:rsidP="00404642">
      <w:pPr>
        <w:tabs>
          <w:tab w:val="left" w:pos="567"/>
          <w:tab w:val="left" w:pos="3143"/>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lastRenderedPageBreak/>
        <w:t>- Đối với người học: Để có thể tiếp thu bài mới tốt thì trước khi vào giờ học cần phải nắm vững các kiến thức đã học ở những bài trước, có đầy đủ tài liệu học tập.</w:t>
      </w:r>
    </w:p>
    <w:p w:rsidR="00404642" w:rsidRPr="006675E9" w:rsidRDefault="00404642" w:rsidP="00404642">
      <w:pPr>
        <w:spacing w:before="40" w:after="40" w:line="264" w:lineRule="auto"/>
        <w:ind w:firstLineChars="100" w:firstLine="251"/>
        <w:jc w:val="both"/>
        <w:rPr>
          <w:b/>
          <w:sz w:val="25"/>
          <w:szCs w:val="25"/>
          <w:lang w:val="es-ES"/>
        </w:rPr>
      </w:pPr>
      <w:r w:rsidRPr="006675E9">
        <w:rPr>
          <w:b/>
          <w:sz w:val="25"/>
          <w:szCs w:val="25"/>
          <w:lang w:val="es-ES"/>
        </w:rPr>
        <w:t>3. Những trọng tâm cần chú ý:</w:t>
      </w:r>
    </w:p>
    <w:p w:rsidR="00404642" w:rsidRPr="006675E9" w:rsidRDefault="00404642" w:rsidP="00404642">
      <w:pPr>
        <w:spacing w:before="40" w:after="40" w:line="264" w:lineRule="auto"/>
        <w:ind w:firstLineChars="100" w:firstLine="250"/>
        <w:jc w:val="both"/>
        <w:rPr>
          <w:sz w:val="25"/>
          <w:szCs w:val="25"/>
          <w:lang w:val="es-ES"/>
        </w:rPr>
      </w:pPr>
      <w:r w:rsidRPr="006675E9">
        <w:rPr>
          <w:sz w:val="25"/>
          <w:szCs w:val="25"/>
          <w:lang w:val="es-ES"/>
        </w:rPr>
        <w:t>- Chương II, chương III và chương IV.</w:t>
      </w:r>
    </w:p>
    <w:p w:rsidR="00404642" w:rsidRPr="006675E9" w:rsidRDefault="00404642" w:rsidP="00404642">
      <w:pPr>
        <w:spacing w:before="40" w:after="40" w:line="264" w:lineRule="auto"/>
        <w:ind w:firstLineChars="100" w:firstLine="251"/>
        <w:jc w:val="both"/>
        <w:rPr>
          <w:b/>
          <w:sz w:val="25"/>
          <w:szCs w:val="25"/>
          <w:lang w:val="es-ES"/>
        </w:rPr>
      </w:pPr>
      <w:r w:rsidRPr="006675E9">
        <w:rPr>
          <w:b/>
          <w:sz w:val="25"/>
          <w:szCs w:val="25"/>
          <w:lang w:val="es-ES"/>
        </w:rPr>
        <w:t>5. Tài liệu tham khảo:</w:t>
      </w:r>
    </w:p>
    <w:p w:rsidR="00404642" w:rsidRPr="006675E9" w:rsidRDefault="00404642" w:rsidP="00404642">
      <w:pPr>
        <w:spacing w:before="40" w:after="40" w:line="264" w:lineRule="auto"/>
        <w:ind w:firstLineChars="100" w:firstLine="250"/>
        <w:jc w:val="both"/>
        <w:rPr>
          <w:sz w:val="25"/>
          <w:szCs w:val="25"/>
          <w:lang w:val="es-ES"/>
        </w:rPr>
      </w:pPr>
      <w:r w:rsidRPr="006675E9">
        <w:rPr>
          <w:sz w:val="25"/>
          <w:szCs w:val="25"/>
          <w:lang w:val="es-ES"/>
        </w:rPr>
        <w:t>- Lý thuyết tài chính tiền tệ: Trường đại học công nghiệp TPHCM, nhà xuất bản thống kê 2016, đồng chủ biên PGS.TS Phan thị Cúc – Ths Đoàn văn Huy.</w:t>
      </w:r>
    </w:p>
    <w:p w:rsidR="00404642" w:rsidRPr="006675E9" w:rsidRDefault="00404642" w:rsidP="00404642">
      <w:pPr>
        <w:spacing w:before="40" w:after="40" w:line="264" w:lineRule="auto"/>
        <w:ind w:firstLineChars="100" w:firstLine="250"/>
        <w:jc w:val="both"/>
        <w:rPr>
          <w:sz w:val="25"/>
          <w:szCs w:val="25"/>
          <w:lang w:val="es-ES"/>
        </w:rPr>
      </w:pPr>
      <w:r w:rsidRPr="006675E9">
        <w:rPr>
          <w:sz w:val="25"/>
          <w:szCs w:val="25"/>
          <w:lang w:val="es-ES"/>
        </w:rPr>
        <w:t>- Tiền tệ ngân hàng và thị trường tài chính, nhà xuất bản thống kê 2017, đồng chủ biên Nguyễn Quang Cư, TS Nguyễn Đức Duy.</w:t>
      </w:r>
    </w:p>
    <w:p w:rsidR="00404642" w:rsidRPr="006675E9" w:rsidRDefault="00404642" w:rsidP="00404642">
      <w:pPr>
        <w:spacing w:before="40" w:after="40" w:line="264" w:lineRule="auto"/>
        <w:ind w:firstLineChars="100" w:firstLine="250"/>
        <w:jc w:val="both"/>
        <w:rPr>
          <w:sz w:val="25"/>
          <w:szCs w:val="25"/>
          <w:lang w:val="es-ES"/>
        </w:rPr>
      </w:pPr>
      <w:r w:rsidRPr="006675E9">
        <w:rPr>
          <w:sz w:val="25"/>
          <w:szCs w:val="25"/>
          <w:lang w:val="es-ES"/>
        </w:rPr>
        <w:t>- Giáo trình Lý thuyết tài tiền tệ của ĐHKTQD, nhà xuất bản thống kế, 2015.</w:t>
      </w:r>
    </w:p>
    <w:p w:rsidR="00404642" w:rsidRPr="006675E9" w:rsidRDefault="00404642" w:rsidP="00404642">
      <w:pPr>
        <w:spacing w:before="40" w:after="40" w:line="264" w:lineRule="auto"/>
        <w:ind w:firstLineChars="100" w:firstLine="250"/>
        <w:jc w:val="both"/>
        <w:rPr>
          <w:sz w:val="25"/>
          <w:szCs w:val="25"/>
          <w:lang w:val="es-ES"/>
        </w:rPr>
      </w:pPr>
      <w:r w:rsidRPr="006675E9">
        <w:rPr>
          <w:sz w:val="25"/>
          <w:szCs w:val="25"/>
          <w:lang w:val="es-ES"/>
        </w:rPr>
        <w:t>- Các luật ngân sách Nhà nước và văn bản hướng dẫn thực hiện.</w:t>
      </w:r>
    </w:p>
    <w:p w:rsidR="00404642" w:rsidRPr="006675E9" w:rsidRDefault="00404642" w:rsidP="00404642">
      <w:pPr>
        <w:spacing w:before="40" w:after="40" w:line="264" w:lineRule="auto"/>
        <w:ind w:firstLineChars="100" w:firstLine="250"/>
        <w:jc w:val="both"/>
        <w:rPr>
          <w:sz w:val="25"/>
          <w:szCs w:val="25"/>
          <w:lang w:val="es-ES"/>
        </w:rPr>
      </w:pPr>
      <w:r w:rsidRPr="006675E9">
        <w:rPr>
          <w:sz w:val="25"/>
          <w:szCs w:val="25"/>
          <w:lang w:val="es-ES"/>
        </w:rPr>
        <w:t>-  Sách, báo, tạp chí chuyên ngành khác.</w:t>
      </w:r>
    </w:p>
    <w:p w:rsidR="00404642" w:rsidRPr="006675E9" w:rsidRDefault="00404642" w:rsidP="00404642">
      <w:pPr>
        <w:spacing w:before="40" w:after="40" w:line="264" w:lineRule="auto"/>
        <w:ind w:firstLineChars="100" w:firstLine="250"/>
        <w:jc w:val="both"/>
        <w:rPr>
          <w:sz w:val="25"/>
          <w:szCs w:val="25"/>
        </w:rPr>
      </w:pPr>
      <w:r w:rsidRPr="006675E9">
        <w:rPr>
          <w:sz w:val="25"/>
          <w:szCs w:val="25"/>
        </w:rPr>
        <w:t>- Thông tin trên mạng internet: Các trang web như:</w:t>
      </w:r>
    </w:p>
    <w:p w:rsidR="00404642" w:rsidRPr="006675E9" w:rsidRDefault="00404642" w:rsidP="00404642">
      <w:pPr>
        <w:spacing w:before="40" w:after="40" w:line="264" w:lineRule="auto"/>
        <w:ind w:firstLineChars="100" w:firstLine="250"/>
        <w:jc w:val="both"/>
        <w:rPr>
          <w:sz w:val="25"/>
          <w:szCs w:val="25"/>
        </w:rPr>
      </w:pPr>
      <w:r w:rsidRPr="006675E9">
        <w:rPr>
          <w:sz w:val="25"/>
          <w:szCs w:val="25"/>
        </w:rPr>
        <w:t xml:space="preserve">+ </w:t>
      </w:r>
      <w:hyperlink r:id="rId5" w:history="1">
        <w:r w:rsidRPr="006675E9">
          <w:rPr>
            <w:rStyle w:val="Hyperlink"/>
            <w:sz w:val="25"/>
            <w:szCs w:val="25"/>
          </w:rPr>
          <w:t>www.vietnam.gov.vn</w:t>
        </w:r>
      </w:hyperlink>
    </w:p>
    <w:p w:rsidR="00404642" w:rsidRPr="006675E9" w:rsidRDefault="00404642" w:rsidP="00404642">
      <w:pPr>
        <w:spacing w:before="40" w:after="40" w:line="264" w:lineRule="auto"/>
        <w:ind w:firstLineChars="100" w:firstLine="250"/>
        <w:jc w:val="both"/>
        <w:rPr>
          <w:sz w:val="25"/>
          <w:szCs w:val="25"/>
        </w:rPr>
      </w:pPr>
      <w:r w:rsidRPr="006675E9">
        <w:rPr>
          <w:sz w:val="25"/>
          <w:szCs w:val="25"/>
        </w:rPr>
        <w:t>+ Chính phủ Việt nam</w:t>
      </w:r>
    </w:p>
    <w:p w:rsidR="00404642" w:rsidRPr="006675E9" w:rsidRDefault="00404642" w:rsidP="00404642">
      <w:pPr>
        <w:spacing w:before="40" w:after="40" w:line="264" w:lineRule="auto"/>
        <w:ind w:firstLineChars="100" w:firstLine="250"/>
        <w:jc w:val="both"/>
        <w:rPr>
          <w:sz w:val="25"/>
          <w:szCs w:val="25"/>
        </w:rPr>
      </w:pPr>
      <w:r w:rsidRPr="006675E9">
        <w:rPr>
          <w:sz w:val="25"/>
          <w:szCs w:val="25"/>
        </w:rPr>
        <w:t xml:space="preserve">+ </w:t>
      </w:r>
      <w:hyperlink r:id="rId6" w:history="1">
        <w:r w:rsidRPr="006675E9">
          <w:rPr>
            <w:rStyle w:val="Hyperlink"/>
            <w:sz w:val="25"/>
            <w:szCs w:val="25"/>
          </w:rPr>
          <w:t>www.mof.gov.vn</w:t>
        </w:r>
      </w:hyperlink>
    </w:p>
    <w:p w:rsidR="00404642" w:rsidRPr="006675E9" w:rsidRDefault="00404642" w:rsidP="00404642">
      <w:pPr>
        <w:spacing w:before="40" w:after="40" w:line="264" w:lineRule="auto"/>
        <w:ind w:firstLineChars="100" w:firstLine="250"/>
        <w:jc w:val="both"/>
        <w:rPr>
          <w:b/>
          <w:sz w:val="25"/>
          <w:szCs w:val="25"/>
        </w:rPr>
      </w:pPr>
      <w:r w:rsidRPr="006675E9">
        <w:rPr>
          <w:sz w:val="25"/>
          <w:szCs w:val="25"/>
        </w:rPr>
        <w:t>+ Bộ tài chính</w:t>
      </w:r>
    </w:p>
    <w:p w:rsidR="00404642" w:rsidRPr="006675E9" w:rsidRDefault="00404642" w:rsidP="00404642">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5. Ghi chú và giải thích (nếu có).</w:t>
      </w:r>
      <w:r w:rsidRPr="006675E9">
        <w:rPr>
          <w:b/>
          <w:sz w:val="25"/>
          <w:szCs w:val="25"/>
          <w:lang w:val="sv-SE"/>
        </w:rPr>
        <w:tab/>
      </w:r>
    </w:p>
    <w:p w:rsidR="00404642" w:rsidRPr="006675E9" w:rsidRDefault="00404642" w:rsidP="00404642">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sz w:val="25"/>
          <w:szCs w:val="25"/>
          <w:lang w:val="sv-SE"/>
        </w:rPr>
        <w:tab/>
      </w:r>
      <w:r w:rsidRPr="006675E9">
        <w:rPr>
          <w:sz w:val="25"/>
          <w:szCs w:val="25"/>
          <w:lang w:val="sv-SE"/>
        </w:rPr>
        <w:tab/>
      </w:r>
      <w:r w:rsidRPr="006675E9">
        <w:rPr>
          <w:i/>
          <w:sz w:val="25"/>
          <w:szCs w:val="25"/>
          <w:lang w:val="sv-SE"/>
        </w:rPr>
        <w:t xml:space="preserve">TP. Hồ Chí Minh, ngày           tháng       năm </w:t>
      </w:r>
      <w:r>
        <w:rPr>
          <w:i/>
          <w:sz w:val="25"/>
          <w:szCs w:val="25"/>
          <w:lang w:val="sv-SE"/>
        </w:rPr>
        <w:t>2020</w:t>
      </w:r>
    </w:p>
    <w:p w:rsidR="00404642" w:rsidRPr="006675E9" w:rsidRDefault="00404642" w:rsidP="00404642">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404642" w:rsidRPr="006675E9" w:rsidRDefault="00404642" w:rsidP="00404642">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404642" w:rsidRPr="006675E9" w:rsidRDefault="00404642" w:rsidP="00404642">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404642" w:rsidRPr="006675E9" w:rsidRDefault="00404642" w:rsidP="00404642">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404642" w:rsidRPr="006675E9" w:rsidRDefault="00404642" w:rsidP="00404642">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404642" w:rsidRPr="00317F50" w:rsidRDefault="00404642" w:rsidP="00404642">
      <w:pPr>
        <w:tabs>
          <w:tab w:val="left" w:pos="567"/>
          <w:tab w:val="left" w:pos="3969"/>
          <w:tab w:val="left" w:pos="5103"/>
          <w:tab w:val="center" w:pos="6946"/>
        </w:tabs>
        <w:spacing w:before="40" w:after="40" w:line="264" w:lineRule="auto"/>
        <w:ind w:firstLineChars="100" w:firstLine="251"/>
        <w:outlineLvl w:val="0"/>
        <w:rPr>
          <w:b/>
          <w:i/>
          <w:sz w:val="25"/>
          <w:szCs w:val="25"/>
          <w:lang w:val="sv-SE"/>
        </w:rPr>
      </w:pPr>
      <w:r w:rsidRPr="006675E9">
        <w:rPr>
          <w:b/>
          <w:sz w:val="25"/>
          <w:szCs w:val="25"/>
          <w:lang w:val="sv-SE"/>
        </w:rPr>
        <w:tab/>
      </w:r>
      <w:r w:rsidRPr="006675E9">
        <w:rPr>
          <w:b/>
          <w:sz w:val="25"/>
          <w:szCs w:val="25"/>
          <w:lang w:val="sv-SE"/>
        </w:rPr>
        <w:tab/>
      </w:r>
      <w:r w:rsidRPr="00317F50">
        <w:rPr>
          <w:b/>
          <w:i/>
          <w:sz w:val="25"/>
          <w:szCs w:val="25"/>
          <w:lang w:val="sv-SE"/>
        </w:rPr>
        <w:t xml:space="preserve">                    TS. Nguyễn Trọng Nghĩa</w:t>
      </w:r>
    </w:p>
    <w:p w:rsidR="00DC42CF" w:rsidRDefault="00404642" w:rsidP="00404642">
      <w:r w:rsidRPr="006675E9">
        <w:rPr>
          <w:sz w:val="25"/>
          <w:szCs w:val="25"/>
          <w:lang w:val="sv-SE" w:eastAsia="ja-JP"/>
        </w:rPr>
        <w:br w:type="page"/>
      </w:r>
      <w:bookmarkStart w:id="7" w:name="_GoBack"/>
      <w:bookmarkEnd w:id="7"/>
    </w:p>
    <w:sectPr w:rsidR="00DC42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92B4E"/>
    <w:multiLevelType w:val="hybridMultilevel"/>
    <w:tmpl w:val="2E9C8546"/>
    <w:lvl w:ilvl="0" w:tplc="86F6053A">
      <w:start w:val="1"/>
      <w:numFmt w:val="bullet"/>
      <w:lvlText w:val=""/>
      <w:lvlJc w:val="left"/>
      <w:pPr>
        <w:tabs>
          <w:tab w:val="num" w:pos="720"/>
        </w:tabs>
        <w:ind w:left="720" w:hanging="360"/>
      </w:pPr>
      <w:rPr>
        <w:rFonts w:ascii="Symbol" w:hAnsi="Symbol" w:hint="default"/>
        <w:spacing w:val="30"/>
      </w:rPr>
    </w:lvl>
    <w:lvl w:ilvl="1" w:tplc="64DE1A92" w:tentative="1">
      <w:start w:val="1"/>
      <w:numFmt w:val="bullet"/>
      <w:lvlText w:val=""/>
      <w:lvlJc w:val="left"/>
      <w:pPr>
        <w:tabs>
          <w:tab w:val="num" w:pos="1440"/>
        </w:tabs>
        <w:ind w:left="1440" w:hanging="360"/>
      </w:pPr>
      <w:rPr>
        <w:rFonts w:ascii="Wingdings" w:hAnsi="Wingdings" w:hint="default"/>
      </w:rPr>
    </w:lvl>
    <w:lvl w:ilvl="2" w:tplc="AA2033D4" w:tentative="1">
      <w:start w:val="1"/>
      <w:numFmt w:val="bullet"/>
      <w:lvlText w:val=""/>
      <w:lvlJc w:val="left"/>
      <w:pPr>
        <w:tabs>
          <w:tab w:val="num" w:pos="2160"/>
        </w:tabs>
        <w:ind w:left="2160" w:hanging="360"/>
      </w:pPr>
      <w:rPr>
        <w:rFonts w:ascii="Wingdings" w:hAnsi="Wingdings" w:hint="default"/>
      </w:rPr>
    </w:lvl>
    <w:lvl w:ilvl="3" w:tplc="A3C89970" w:tentative="1">
      <w:start w:val="1"/>
      <w:numFmt w:val="bullet"/>
      <w:lvlText w:val=""/>
      <w:lvlJc w:val="left"/>
      <w:pPr>
        <w:tabs>
          <w:tab w:val="num" w:pos="2880"/>
        </w:tabs>
        <w:ind w:left="2880" w:hanging="360"/>
      </w:pPr>
      <w:rPr>
        <w:rFonts w:ascii="Wingdings" w:hAnsi="Wingdings" w:hint="default"/>
      </w:rPr>
    </w:lvl>
    <w:lvl w:ilvl="4" w:tplc="FE245EB6" w:tentative="1">
      <w:start w:val="1"/>
      <w:numFmt w:val="bullet"/>
      <w:lvlText w:val=""/>
      <w:lvlJc w:val="left"/>
      <w:pPr>
        <w:tabs>
          <w:tab w:val="num" w:pos="3600"/>
        </w:tabs>
        <w:ind w:left="3600" w:hanging="360"/>
      </w:pPr>
      <w:rPr>
        <w:rFonts w:ascii="Wingdings" w:hAnsi="Wingdings" w:hint="default"/>
      </w:rPr>
    </w:lvl>
    <w:lvl w:ilvl="5" w:tplc="E0B65258" w:tentative="1">
      <w:start w:val="1"/>
      <w:numFmt w:val="bullet"/>
      <w:lvlText w:val=""/>
      <w:lvlJc w:val="left"/>
      <w:pPr>
        <w:tabs>
          <w:tab w:val="num" w:pos="4320"/>
        </w:tabs>
        <w:ind w:left="4320" w:hanging="360"/>
      </w:pPr>
      <w:rPr>
        <w:rFonts w:ascii="Wingdings" w:hAnsi="Wingdings" w:hint="default"/>
      </w:rPr>
    </w:lvl>
    <w:lvl w:ilvl="6" w:tplc="8D961684" w:tentative="1">
      <w:start w:val="1"/>
      <w:numFmt w:val="bullet"/>
      <w:lvlText w:val=""/>
      <w:lvlJc w:val="left"/>
      <w:pPr>
        <w:tabs>
          <w:tab w:val="num" w:pos="5040"/>
        </w:tabs>
        <w:ind w:left="5040" w:hanging="360"/>
      </w:pPr>
      <w:rPr>
        <w:rFonts w:ascii="Wingdings" w:hAnsi="Wingdings" w:hint="default"/>
      </w:rPr>
    </w:lvl>
    <w:lvl w:ilvl="7" w:tplc="1DAE1FAA" w:tentative="1">
      <w:start w:val="1"/>
      <w:numFmt w:val="bullet"/>
      <w:lvlText w:val=""/>
      <w:lvlJc w:val="left"/>
      <w:pPr>
        <w:tabs>
          <w:tab w:val="num" w:pos="5760"/>
        </w:tabs>
        <w:ind w:left="5760" w:hanging="360"/>
      </w:pPr>
      <w:rPr>
        <w:rFonts w:ascii="Wingdings" w:hAnsi="Wingdings" w:hint="default"/>
      </w:rPr>
    </w:lvl>
    <w:lvl w:ilvl="8" w:tplc="3AE4890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642"/>
    <w:rsid w:val="00404642"/>
    <w:rsid w:val="00DC4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20928-E6B3-43E6-B9C0-8AED9A0A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642"/>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04642"/>
    <w:pPr>
      <w:spacing w:before="0" w:after="0" w:line="240" w:lineRule="auto"/>
      <w:ind w:left="720"/>
      <w:contextualSpacing/>
    </w:pPr>
    <w:rPr>
      <w:rFonts w:eastAsia="Times New Roman"/>
      <w:sz w:val="28"/>
      <w:szCs w:val="28"/>
    </w:rPr>
  </w:style>
  <w:style w:type="character" w:styleId="Hyperlink">
    <w:name w:val="Hyperlink"/>
    <w:unhideWhenUsed/>
    <w:qFormat/>
    <w:rsid w:val="00404642"/>
    <w:rPr>
      <w:color w:val="0000FF"/>
      <w:u w:val="single"/>
    </w:rPr>
  </w:style>
  <w:style w:type="character" w:customStyle="1" w:styleId="ListParagraphChar">
    <w:name w:val="List Paragraph Char"/>
    <w:link w:val="ListParagraph"/>
    <w:uiPriority w:val="34"/>
    <w:rsid w:val="00404642"/>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f.gov.vn/" TargetMode="External"/><Relationship Id="rId5" Type="http://schemas.openxmlformats.org/officeDocument/2006/relationships/hyperlink" Target="http://www.vietnam.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2023-01-06T03:25:00Z</dcterms:created>
  <dcterms:modified xsi:type="dcterms:W3CDTF">2023-01-06T03:27:00Z</dcterms:modified>
</cp:coreProperties>
</file>